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A932" w14:textId="7B365013" w:rsidR="00C44F7B" w:rsidRPr="007D0154" w:rsidRDefault="00606B19" w:rsidP="007D0154">
      <w:pPr>
        <w:pStyle w:val="Ttulo1"/>
        <w:spacing w:before="120" w:after="120" w:line="276" w:lineRule="auto"/>
        <w:jc w:val="both"/>
        <w:rPr>
          <w:rFonts w:ascii="Calibri" w:hAnsi="Calibri" w:cs="Calibri"/>
          <w:spacing w:val="-2"/>
          <w:w w:val="110"/>
        </w:rPr>
      </w:pPr>
      <w:r w:rsidRPr="007D0154">
        <w:rPr>
          <w:rFonts w:ascii="Calibri" w:hAnsi="Calibri" w:cs="Calibri"/>
          <w:w w:val="110"/>
        </w:rPr>
        <w:t>Programa</w:t>
      </w:r>
      <w:r w:rsidRPr="007D0154">
        <w:rPr>
          <w:rFonts w:ascii="Calibri" w:hAnsi="Calibri" w:cs="Calibri"/>
          <w:spacing w:val="-3"/>
          <w:w w:val="110"/>
        </w:rPr>
        <w:t xml:space="preserve"> </w:t>
      </w:r>
      <w:r w:rsidRPr="007D0154">
        <w:rPr>
          <w:rFonts w:ascii="Calibri" w:hAnsi="Calibri" w:cs="Calibri"/>
          <w:w w:val="110"/>
        </w:rPr>
        <w:t>Operativo</w:t>
      </w:r>
      <w:r w:rsidRPr="007D0154">
        <w:rPr>
          <w:rFonts w:ascii="Calibri" w:hAnsi="Calibri" w:cs="Calibri"/>
          <w:spacing w:val="-4"/>
          <w:w w:val="110"/>
        </w:rPr>
        <w:t xml:space="preserve"> </w:t>
      </w:r>
      <w:r w:rsidRPr="007D0154">
        <w:rPr>
          <w:rFonts w:ascii="Calibri" w:hAnsi="Calibri" w:cs="Calibri"/>
          <w:w w:val="110"/>
        </w:rPr>
        <w:t>(PO)</w:t>
      </w:r>
      <w:r w:rsidRPr="007D0154">
        <w:rPr>
          <w:rFonts w:ascii="Calibri" w:hAnsi="Calibri" w:cs="Calibri"/>
          <w:spacing w:val="-4"/>
          <w:w w:val="110"/>
        </w:rPr>
        <w:t xml:space="preserve"> </w:t>
      </w:r>
      <w:r w:rsidRPr="007D0154">
        <w:rPr>
          <w:rFonts w:ascii="Calibri" w:hAnsi="Calibri" w:cs="Calibri"/>
          <w:spacing w:val="-2"/>
          <w:w w:val="110"/>
        </w:rPr>
        <w:t>FEDER</w:t>
      </w:r>
    </w:p>
    <w:p w14:paraId="629F3CA5" w14:textId="095F4A24" w:rsidR="009F463D" w:rsidRPr="007D0154" w:rsidRDefault="009F463D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Título:</w:t>
      </w:r>
    </w:p>
    <w:p w14:paraId="46FA4EE0" w14:textId="51703B8D" w:rsidR="00323447" w:rsidRPr="007D0154" w:rsidRDefault="00411EC6" w:rsidP="007D0154">
      <w:pPr>
        <w:jc w:val="both"/>
        <w:rPr>
          <w:rFonts w:ascii="Calibri" w:hAnsi="Calibri" w:cs="Calibri"/>
        </w:rPr>
      </w:pPr>
      <w:r w:rsidRPr="007D0154">
        <w:rPr>
          <w:rFonts w:ascii="Calibri" w:hAnsi="Calibri" w:cs="Calibri"/>
        </w:rPr>
        <w:t xml:space="preserve">Programa </w:t>
      </w:r>
      <w:proofErr w:type="spellStart"/>
      <w:r w:rsidRPr="007D0154">
        <w:rPr>
          <w:rFonts w:ascii="Calibri" w:hAnsi="Calibri" w:cs="Calibri"/>
        </w:rPr>
        <w:t>Plurirregional</w:t>
      </w:r>
      <w:proofErr w:type="spellEnd"/>
      <w:r w:rsidRPr="007D0154">
        <w:rPr>
          <w:rFonts w:ascii="Calibri" w:hAnsi="Calibri" w:cs="Calibri"/>
        </w:rPr>
        <w:t xml:space="preserve"> de España FEDER </w:t>
      </w:r>
      <w:r w:rsidR="00C72B44" w:rsidRPr="007D0154">
        <w:rPr>
          <w:rFonts w:ascii="Calibri" w:hAnsi="Calibri" w:cs="Calibri"/>
        </w:rPr>
        <w:t>2021-2027</w:t>
      </w:r>
    </w:p>
    <w:p w14:paraId="5048528F" w14:textId="72018F12" w:rsidR="009F463D" w:rsidRPr="007D0154" w:rsidRDefault="009F463D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CCI:</w:t>
      </w:r>
    </w:p>
    <w:p w14:paraId="6F57F0C5" w14:textId="37E6A3A2" w:rsidR="00323447" w:rsidRPr="007D0154" w:rsidRDefault="00C72B44" w:rsidP="007D0154">
      <w:pPr>
        <w:jc w:val="both"/>
        <w:rPr>
          <w:rFonts w:ascii="Calibri" w:hAnsi="Calibri" w:cs="Calibri"/>
        </w:rPr>
      </w:pPr>
      <w:r w:rsidRPr="007D0154">
        <w:rPr>
          <w:rFonts w:ascii="Calibri" w:hAnsi="Calibri" w:cs="Calibri"/>
        </w:rPr>
        <w:t>2021ES16RFPR001</w:t>
      </w:r>
    </w:p>
    <w:p w14:paraId="1BFC9964" w14:textId="157CCE05" w:rsidR="000B118A" w:rsidRPr="007D0154" w:rsidRDefault="002F0E9A" w:rsidP="007D0154">
      <w:pPr>
        <w:pStyle w:val="Ttulo1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 xml:space="preserve">Plan de Acción </w:t>
      </w:r>
      <w:r w:rsidR="00AE1785" w:rsidRPr="007D0154">
        <w:rPr>
          <w:rFonts w:ascii="Calibri" w:hAnsi="Calibri" w:cs="Calibri"/>
          <w:w w:val="110"/>
        </w:rPr>
        <w:t>Integrado (PAI)</w:t>
      </w:r>
    </w:p>
    <w:p w14:paraId="65417801" w14:textId="6DC8D6FC" w:rsidR="00323447" w:rsidRPr="007D0154" w:rsidRDefault="00AD6BCE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Entidad beneficiaria</w:t>
      </w:r>
      <w:r w:rsidR="000B118A" w:rsidRPr="007D0154">
        <w:rPr>
          <w:rFonts w:ascii="Calibri" w:hAnsi="Calibri" w:cs="Calibri"/>
          <w:w w:val="110"/>
        </w:rPr>
        <w:t>:</w:t>
      </w:r>
    </w:p>
    <w:p w14:paraId="592DB98F" w14:textId="4C2BBFB8" w:rsidR="00AD6BCE" w:rsidRPr="007D0154" w:rsidRDefault="00C72B44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t>(Indicar el nombre de la entidad local beneficiaria)</w:t>
      </w:r>
    </w:p>
    <w:p w14:paraId="1A91F761" w14:textId="01B0595D" w:rsidR="00AD6BCE" w:rsidRPr="007D0154" w:rsidRDefault="00AD6BCE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Nombre PAI:</w:t>
      </w:r>
    </w:p>
    <w:p w14:paraId="4013D7C8" w14:textId="7978D47A" w:rsidR="00323447" w:rsidRPr="007D0154" w:rsidRDefault="00C72B44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t xml:space="preserve">(Indicar el </w:t>
      </w:r>
      <w:r w:rsidR="006B47BD" w:rsidRPr="007D0154">
        <w:rPr>
          <w:rFonts w:ascii="Calibri" w:hAnsi="Calibri" w:cs="Calibri"/>
          <w:i/>
          <w:iCs/>
        </w:rPr>
        <w:t>nombre del Pla de Acción Integrado)</w:t>
      </w:r>
    </w:p>
    <w:p w14:paraId="150B88ED" w14:textId="33F9A949" w:rsidR="00624475" w:rsidRPr="007D0154" w:rsidRDefault="00624475" w:rsidP="007D0154">
      <w:pPr>
        <w:pStyle w:val="Ttulo1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Organismo Intermedio de Gestión (OIG)</w:t>
      </w:r>
    </w:p>
    <w:p w14:paraId="304913EB" w14:textId="6C30F401" w:rsidR="00323447" w:rsidRPr="007D0154" w:rsidRDefault="00D3703C" w:rsidP="007D0154">
      <w:pPr>
        <w:jc w:val="both"/>
        <w:rPr>
          <w:rFonts w:ascii="Calibri" w:hAnsi="Calibri" w:cs="Calibri"/>
        </w:rPr>
      </w:pPr>
      <w:r w:rsidRPr="007D0154">
        <w:rPr>
          <w:rFonts w:ascii="Calibri" w:hAnsi="Calibri" w:cs="Calibri"/>
        </w:rPr>
        <w:t>Subdirección General de Desarrollo Urbano de la Dirección General de Fondos Europeos del Ministerio de Hacienda</w:t>
      </w:r>
    </w:p>
    <w:p w14:paraId="28590F96" w14:textId="089450D8" w:rsidR="005503E5" w:rsidRPr="007D0154" w:rsidRDefault="005503E5" w:rsidP="007D0154">
      <w:pPr>
        <w:pStyle w:val="Ttulo1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Organismo Intermedio Ligero (OIL)</w:t>
      </w:r>
    </w:p>
    <w:p w14:paraId="2486E32D" w14:textId="328F7ACB" w:rsidR="00323447" w:rsidRPr="007D0154" w:rsidRDefault="00D3703C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</w:rPr>
        <w:t>(</w:t>
      </w:r>
      <w:r w:rsidRPr="007D0154">
        <w:rPr>
          <w:rFonts w:ascii="Calibri" w:hAnsi="Calibri" w:cs="Calibri"/>
          <w:i/>
          <w:iCs/>
        </w:rPr>
        <w:t xml:space="preserve">(Indicar el nombre de la entidad local designada como </w:t>
      </w:r>
      <w:r w:rsidR="00BF76A0" w:rsidRPr="007D0154">
        <w:rPr>
          <w:rFonts w:ascii="Calibri" w:hAnsi="Calibri" w:cs="Calibri"/>
          <w:i/>
          <w:iCs/>
        </w:rPr>
        <w:t>Organismo Intermedio Ligero</w:t>
      </w:r>
      <w:r w:rsidRPr="007D0154">
        <w:rPr>
          <w:rFonts w:ascii="Calibri" w:hAnsi="Calibri" w:cs="Calibri"/>
          <w:i/>
          <w:iCs/>
        </w:rPr>
        <w:t>)</w:t>
      </w:r>
    </w:p>
    <w:p w14:paraId="3444D9D8" w14:textId="793AD483" w:rsidR="000D4CEF" w:rsidRPr="007D0154" w:rsidRDefault="000D4CEF" w:rsidP="007D0154">
      <w:pPr>
        <w:pStyle w:val="Ttulo1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Financiación</w:t>
      </w:r>
    </w:p>
    <w:p w14:paraId="3F594136" w14:textId="4F0527AF" w:rsidR="00347AFC" w:rsidRPr="007D0154" w:rsidRDefault="00347AFC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Organismo con Senda Financiera (OSF):</w:t>
      </w:r>
    </w:p>
    <w:p w14:paraId="75452F87" w14:textId="6C6102E5" w:rsidR="00323447" w:rsidRPr="007D0154" w:rsidRDefault="00BF76A0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t>(Indicar el nombre de la entidad local beneficiaria a la que se le ha asignado senda financiara)</w:t>
      </w:r>
    </w:p>
    <w:p w14:paraId="5E2798A5" w14:textId="77777777" w:rsidR="00347AFC" w:rsidRPr="007D0154" w:rsidRDefault="00347AFC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Norma Aplicable sobre los gastos subvencionables:</w:t>
      </w:r>
    </w:p>
    <w:p w14:paraId="19DE520D" w14:textId="46AAB197" w:rsidR="00347AFC" w:rsidRPr="007D0154" w:rsidRDefault="00E92363" w:rsidP="007D0154">
      <w:pPr>
        <w:spacing w:before="120" w:after="120" w:line="276" w:lineRule="auto"/>
        <w:jc w:val="both"/>
        <w:rPr>
          <w:rFonts w:ascii="Calibri" w:hAnsi="Calibri" w:cs="Calibri"/>
        </w:rPr>
      </w:pPr>
      <w:r w:rsidRPr="007D0154">
        <w:rPr>
          <w:rFonts w:ascii="Calibri" w:hAnsi="Calibri" w:cs="Calibri"/>
        </w:rPr>
        <w:t>Orden HFP/1414/2023, de 27 de diciembre, por la que se aprueban las normas sobre los gastos subvencionables de los programas financiados por el Fondo Europeo de Desarrollo Regional y del Fondo de Transición Justa para el período 2021-2027</w:t>
      </w:r>
      <w:r w:rsidR="004C503A" w:rsidRPr="007D0154">
        <w:rPr>
          <w:rFonts w:ascii="Calibri" w:hAnsi="Calibri" w:cs="Calibri"/>
        </w:rPr>
        <w:t>.</w:t>
      </w:r>
    </w:p>
    <w:p w14:paraId="7D34A350" w14:textId="43A20236" w:rsidR="006905E6" w:rsidRPr="007D0154" w:rsidRDefault="006905E6" w:rsidP="007D0154">
      <w:pPr>
        <w:pStyle w:val="Ttulo1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Departamento, Unidad u Oficina Municipal</w:t>
      </w:r>
      <w:r w:rsidR="009C6255" w:rsidRPr="007D0154">
        <w:rPr>
          <w:rFonts w:ascii="Calibri" w:hAnsi="Calibri" w:cs="Calibri"/>
          <w:w w:val="110"/>
        </w:rPr>
        <w:t xml:space="preserve"> de la Unidad Ejecutora</w:t>
      </w:r>
    </w:p>
    <w:p w14:paraId="5BFC4F9D" w14:textId="6D7AAC82" w:rsidR="009C1F7B" w:rsidRPr="007D0154" w:rsidRDefault="009C1F7B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Área Municipal:</w:t>
      </w:r>
    </w:p>
    <w:p w14:paraId="1B1DED96" w14:textId="77777777" w:rsidR="00323447" w:rsidRPr="007D0154" w:rsidRDefault="00323447" w:rsidP="007D0154">
      <w:pPr>
        <w:jc w:val="both"/>
        <w:rPr>
          <w:rFonts w:ascii="Calibri" w:hAnsi="Calibri" w:cs="Calibri"/>
        </w:rPr>
      </w:pPr>
    </w:p>
    <w:p w14:paraId="503D1116" w14:textId="71899055" w:rsidR="009C1F7B" w:rsidRPr="007D0154" w:rsidRDefault="009C1F7B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lastRenderedPageBreak/>
        <w:t>Concejalía:</w:t>
      </w:r>
    </w:p>
    <w:p w14:paraId="686C83BE" w14:textId="77777777" w:rsidR="00323447" w:rsidRPr="007D0154" w:rsidRDefault="00323447" w:rsidP="007D0154">
      <w:pPr>
        <w:jc w:val="both"/>
        <w:rPr>
          <w:rFonts w:ascii="Calibri" w:hAnsi="Calibri" w:cs="Calibri"/>
        </w:rPr>
      </w:pPr>
    </w:p>
    <w:p w14:paraId="69D7940E" w14:textId="4435E8AB" w:rsidR="009C1F7B" w:rsidRPr="007D0154" w:rsidRDefault="009C1F7B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Capacidad administrativa de la Unidad Ejecutora (UE</w:t>
      </w:r>
      <w:r w:rsidR="007F1FA8" w:rsidRPr="007D0154">
        <w:rPr>
          <w:rFonts w:ascii="Calibri" w:hAnsi="Calibri" w:cs="Calibri"/>
          <w:w w:val="110"/>
        </w:rPr>
        <w:t>)</w:t>
      </w:r>
    </w:p>
    <w:p w14:paraId="0CB9BDF0" w14:textId="0C39F273" w:rsidR="00323447" w:rsidRPr="007D0154" w:rsidRDefault="004C503A" w:rsidP="007D0154">
      <w:pPr>
        <w:spacing w:before="120" w:after="120" w:line="276" w:lineRule="auto"/>
        <w:jc w:val="both"/>
        <w:rPr>
          <w:rFonts w:ascii="Calibri" w:hAnsi="Calibri" w:cs="Calibri"/>
        </w:rPr>
      </w:pPr>
      <w:r w:rsidRPr="007D0154">
        <w:rPr>
          <w:rFonts w:ascii="Calibri" w:hAnsi="Calibri" w:cs="Calibri"/>
        </w:rPr>
        <w:t>El servicio responsable de iniciar y ejecutar la operación dispone de capacidad administrativa, financiera y operativa suficiente para garantizar tanto el control como la buena gestión de la operación a realizar, a través de la asignación de los recursos humanos apropiados (con las capacidades técnicas necesarias a los distintos niveles y para las distintas funciones a desempeñar en el control y gestión de dicha operación).</w:t>
      </w:r>
    </w:p>
    <w:p w14:paraId="6F1852F2" w14:textId="475B42EF" w:rsidR="00A71279" w:rsidRPr="007D0154" w:rsidRDefault="00A71279" w:rsidP="007D0154">
      <w:pPr>
        <w:pStyle w:val="Ttulo1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Operación propuesta</w:t>
      </w:r>
    </w:p>
    <w:p w14:paraId="1E3BB95F" w14:textId="3D63E471" w:rsidR="00045F4B" w:rsidRPr="007D0154" w:rsidRDefault="00E74FBB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Prioridad/Objetivo político:</w:t>
      </w:r>
    </w:p>
    <w:p w14:paraId="667D3FC3" w14:textId="31C65145" w:rsidR="00323447" w:rsidRPr="007D0154" w:rsidRDefault="00CA0752" w:rsidP="007D0154">
      <w:pPr>
        <w:jc w:val="both"/>
        <w:rPr>
          <w:rFonts w:ascii="Calibri" w:hAnsi="Calibri" w:cs="Calibri"/>
        </w:rPr>
      </w:pPr>
      <w:sdt>
        <w:sdtPr>
          <w:rPr>
            <w:rFonts w:ascii="Calibri" w:eastAsia="MS Gothic" w:hAnsi="Calibri" w:cs="Calibri"/>
          </w:rPr>
          <w:id w:val="-38642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F0F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0A14AB" w:rsidRPr="007D0154">
        <w:rPr>
          <w:rFonts w:ascii="Calibri" w:eastAsia="MS Gothic" w:hAnsi="Calibri" w:cs="Calibri"/>
        </w:rPr>
        <w:t xml:space="preserve"> </w:t>
      </w:r>
      <w:r w:rsidR="00062F0F" w:rsidRPr="007D0154">
        <w:rPr>
          <w:rFonts w:ascii="Calibri" w:hAnsi="Calibri" w:cs="Calibri"/>
        </w:rPr>
        <w:t>P5A. Integración Territorial y Local</w:t>
      </w:r>
      <w:r w:rsidR="00A20A06" w:rsidRPr="007D0154">
        <w:rPr>
          <w:rFonts w:ascii="Calibri" w:hAnsi="Calibri" w:cs="Calibri"/>
        </w:rPr>
        <w:t>.</w:t>
      </w:r>
    </w:p>
    <w:p w14:paraId="6B0A81D5" w14:textId="629C8C32" w:rsidR="00045F4B" w:rsidRPr="007D0154" w:rsidRDefault="00DF4E4A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Objetivo</w:t>
      </w:r>
      <w:r w:rsidR="00045F4B" w:rsidRPr="007D0154">
        <w:rPr>
          <w:rFonts w:ascii="Calibri" w:hAnsi="Calibri" w:cs="Calibri"/>
          <w:w w:val="110"/>
        </w:rPr>
        <w:t xml:space="preserve"> </w:t>
      </w:r>
      <w:r w:rsidRPr="007D0154">
        <w:rPr>
          <w:rFonts w:ascii="Calibri" w:hAnsi="Calibri" w:cs="Calibri"/>
          <w:w w:val="110"/>
        </w:rPr>
        <w:t>específico</w:t>
      </w:r>
      <w:r w:rsidR="00045F4B" w:rsidRPr="007D0154">
        <w:rPr>
          <w:rFonts w:ascii="Calibri" w:hAnsi="Calibri" w:cs="Calibri"/>
          <w:w w:val="110"/>
        </w:rPr>
        <w:t xml:space="preserve"> (OE):</w:t>
      </w:r>
    </w:p>
    <w:p w14:paraId="666F2E8D" w14:textId="20288F39" w:rsidR="00323447" w:rsidRPr="007D0154" w:rsidRDefault="00CA0752" w:rsidP="007D0154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7412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3E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D7613E" w:rsidRPr="007D0154">
        <w:rPr>
          <w:rFonts w:ascii="Calibri" w:hAnsi="Calibri" w:cs="Calibri"/>
        </w:rPr>
        <w:t xml:space="preserve"> RSO5.1. Promover un desarrollo social, económico y medioambiental integrado e inclusivo, la cultura y el patrimonio natural, el turismo sostenible y la seguridad en las zonas urbanas</w:t>
      </w:r>
      <w:r w:rsidR="00A20A06" w:rsidRPr="007D0154">
        <w:rPr>
          <w:rFonts w:ascii="Calibri" w:hAnsi="Calibri" w:cs="Calibri"/>
        </w:rPr>
        <w:t>.</w:t>
      </w:r>
    </w:p>
    <w:p w14:paraId="6D824FFD" w14:textId="77777777" w:rsidR="00CE01ED" w:rsidRPr="007D0154" w:rsidRDefault="00CE01ED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Tipo de acción:</w:t>
      </w:r>
    </w:p>
    <w:p w14:paraId="6634AA89" w14:textId="7D198221" w:rsidR="00323447" w:rsidRPr="007D0154" w:rsidRDefault="00CA0752" w:rsidP="007D0154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6264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DE0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3103B8" w:rsidRPr="007D0154">
        <w:rPr>
          <w:rFonts w:ascii="Calibri" w:hAnsi="Calibri" w:cs="Calibri"/>
        </w:rPr>
        <w:t xml:space="preserve"> 1</w:t>
      </w:r>
      <w:r w:rsidR="000250EC" w:rsidRPr="007D0154">
        <w:rPr>
          <w:rFonts w:ascii="Calibri" w:hAnsi="Calibri" w:cs="Calibri"/>
        </w:rPr>
        <w:t xml:space="preserve"> Digital y dinamización económica</w:t>
      </w:r>
      <w:r w:rsidR="00F35E49" w:rsidRPr="007D0154">
        <w:rPr>
          <w:rFonts w:ascii="Calibri" w:hAnsi="Calibri" w:cs="Calibri"/>
        </w:rPr>
        <w:t>.</w:t>
      </w:r>
    </w:p>
    <w:p w14:paraId="2A50BBB5" w14:textId="56A23269" w:rsidR="003103B8" w:rsidRPr="007D0154" w:rsidRDefault="00CA0752" w:rsidP="007D0154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4231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DE0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3103B8" w:rsidRPr="007D0154">
        <w:rPr>
          <w:rFonts w:ascii="Calibri" w:hAnsi="Calibri" w:cs="Calibri"/>
        </w:rPr>
        <w:t xml:space="preserve"> 2 </w:t>
      </w:r>
      <w:r w:rsidR="000250EC" w:rsidRPr="007D0154">
        <w:rPr>
          <w:rFonts w:ascii="Calibri" w:hAnsi="Calibri" w:cs="Calibri"/>
        </w:rPr>
        <w:t>Energía y medio ambiente</w:t>
      </w:r>
      <w:r w:rsidR="00F35E49" w:rsidRPr="007D0154">
        <w:rPr>
          <w:rFonts w:ascii="Calibri" w:hAnsi="Calibri" w:cs="Calibri"/>
        </w:rPr>
        <w:t>.</w:t>
      </w:r>
    </w:p>
    <w:p w14:paraId="1BFD1444" w14:textId="2774BAE4" w:rsidR="003103B8" w:rsidRPr="007D0154" w:rsidRDefault="00CA0752" w:rsidP="007D0154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8138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DE0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3103B8" w:rsidRPr="007D0154">
        <w:rPr>
          <w:rFonts w:ascii="Calibri" w:hAnsi="Calibri" w:cs="Calibri"/>
        </w:rPr>
        <w:t xml:space="preserve"> 3 </w:t>
      </w:r>
      <w:r w:rsidR="00C90DE0" w:rsidRPr="007D0154">
        <w:rPr>
          <w:rFonts w:ascii="Calibri" w:hAnsi="Calibri" w:cs="Calibri"/>
        </w:rPr>
        <w:t>Inclusión social</w:t>
      </w:r>
      <w:r w:rsidR="00F35E49" w:rsidRPr="007D0154">
        <w:rPr>
          <w:rFonts w:ascii="Calibri" w:hAnsi="Calibri" w:cs="Calibri"/>
        </w:rPr>
        <w:t>.</w:t>
      </w:r>
    </w:p>
    <w:p w14:paraId="5011B1E1" w14:textId="44328103" w:rsidR="003103B8" w:rsidRPr="007D0154" w:rsidRDefault="00CA0752" w:rsidP="007D0154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6132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DE0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3103B8" w:rsidRPr="007D0154">
        <w:rPr>
          <w:rFonts w:ascii="Calibri" w:hAnsi="Calibri" w:cs="Calibri"/>
        </w:rPr>
        <w:t xml:space="preserve"> 4 </w:t>
      </w:r>
      <w:r w:rsidR="00C90DE0" w:rsidRPr="007D0154">
        <w:rPr>
          <w:rFonts w:ascii="Calibri" w:hAnsi="Calibri" w:cs="Calibri"/>
        </w:rPr>
        <w:t>Patrimonio urbano, turismo y cultura</w:t>
      </w:r>
      <w:r w:rsidR="00F35E49" w:rsidRPr="007D0154">
        <w:rPr>
          <w:rFonts w:ascii="Calibri" w:hAnsi="Calibri" w:cs="Calibri"/>
        </w:rPr>
        <w:t>.</w:t>
      </w:r>
    </w:p>
    <w:p w14:paraId="44D654DC" w14:textId="22B0E0C7" w:rsidR="00CE01ED" w:rsidRPr="007D0154" w:rsidRDefault="00CE01ED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 xml:space="preserve">Subtipo de acción: </w:t>
      </w:r>
    </w:p>
    <w:p w14:paraId="10715871" w14:textId="6C9AB896" w:rsidR="00286C85" w:rsidRPr="007D0154" w:rsidRDefault="00286C85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t xml:space="preserve">(marcar la </w:t>
      </w:r>
      <w:r w:rsidR="00B70F1E" w:rsidRPr="007D0154">
        <w:rPr>
          <w:rFonts w:ascii="Calibri" w:hAnsi="Calibri" w:cs="Calibri"/>
          <w:i/>
          <w:iCs/>
        </w:rPr>
        <w:t xml:space="preserve">opción en base al tipo de </w:t>
      </w:r>
      <w:r w:rsidR="004E2628" w:rsidRPr="007D0154">
        <w:rPr>
          <w:rFonts w:ascii="Calibri" w:hAnsi="Calibri" w:cs="Calibri"/>
          <w:i/>
          <w:iCs/>
        </w:rPr>
        <w:t>acción indicado anteriormente)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55DAA" w:rsidRPr="007D0154" w14:paraId="142BC19B" w14:textId="77777777" w:rsidTr="00E92363">
        <w:tc>
          <w:tcPr>
            <w:tcW w:w="2123" w:type="dxa"/>
            <w:shd w:val="clear" w:color="auto" w:fill="BFBFBF" w:themeFill="background1" w:themeFillShade="BF"/>
            <w:vAlign w:val="center"/>
          </w:tcPr>
          <w:p w14:paraId="7A686EC6" w14:textId="6E09EFEC" w:rsidR="00F55DAA" w:rsidRPr="007D0154" w:rsidRDefault="00F55DAA" w:rsidP="00E923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Tipo de Acción 1</w:t>
            </w:r>
          </w:p>
        </w:tc>
        <w:tc>
          <w:tcPr>
            <w:tcW w:w="2123" w:type="dxa"/>
            <w:shd w:val="clear" w:color="auto" w:fill="BFBFBF" w:themeFill="background1" w:themeFillShade="BF"/>
            <w:vAlign w:val="center"/>
          </w:tcPr>
          <w:p w14:paraId="136EA069" w14:textId="3D570D8A" w:rsidR="00F55DAA" w:rsidRPr="007D0154" w:rsidRDefault="00E75F30" w:rsidP="00E923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Tipo de Acción 2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14:paraId="160CA700" w14:textId="0EF25DF0" w:rsidR="00F55DAA" w:rsidRPr="007D0154" w:rsidRDefault="00E75F30" w:rsidP="00E923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Tipo de Acción 3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14:paraId="7E6F7015" w14:textId="437FACDE" w:rsidR="00F55DAA" w:rsidRPr="007D0154" w:rsidRDefault="00E75F30" w:rsidP="00E923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Tipo de Acción 4</w:t>
            </w:r>
          </w:p>
        </w:tc>
      </w:tr>
      <w:tr w:rsidR="00CC2E38" w:rsidRPr="007D0154" w14:paraId="51887DB2" w14:textId="77777777" w:rsidTr="00E92363"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21801477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5B0C5A" w14:textId="0839E555" w:rsidR="00CC2E38" w:rsidRPr="007D0154" w:rsidRDefault="00E92363" w:rsidP="00E9236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p>
            </w:sdtContent>
          </w:sdt>
          <w:p w14:paraId="6DAF010B" w14:textId="608C352B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1.1 Soluciones TIC para la transformación de la administración local y el desarrollo de la Smart City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  <w:szCs w:val="18"/>
              </w:rPr>
              <w:id w:val="-2125680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1386A5" w14:textId="6902EE9E" w:rsidR="00CC2E38" w:rsidRPr="007D0154" w:rsidRDefault="00CC2E38" w:rsidP="00E92363">
                <w:pPr>
                  <w:pStyle w:val="Default"/>
                  <w:jc w:val="center"/>
                  <w:rPr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DC7E380" w14:textId="543736CF" w:rsidR="00CC2E38" w:rsidRPr="007D0154" w:rsidRDefault="00CC2E38" w:rsidP="00E92363">
            <w:pPr>
              <w:pStyle w:val="Default"/>
              <w:jc w:val="center"/>
              <w:rPr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2.1 Eficiencia energética</w:t>
            </w:r>
          </w:p>
        </w:tc>
        <w:tc>
          <w:tcPr>
            <w:tcW w:w="2124" w:type="dxa"/>
            <w:vMerge w:val="restart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  <w:szCs w:val="18"/>
              </w:rPr>
              <w:id w:val="-74053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023E4D" w14:textId="653C3EBC" w:rsidR="00CC2E38" w:rsidRPr="007D0154" w:rsidRDefault="00E92363" w:rsidP="00E92363">
                <w:pPr>
                  <w:pStyle w:val="Default"/>
                  <w:jc w:val="center"/>
                  <w:rPr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286FA3E8" w14:textId="75DF2C32" w:rsidR="00CC2E38" w:rsidRPr="007D0154" w:rsidRDefault="00CC2E38" w:rsidP="00E92363">
            <w:pPr>
              <w:pStyle w:val="Default"/>
              <w:jc w:val="center"/>
              <w:rPr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3.1 Inclusión social</w:t>
            </w:r>
          </w:p>
        </w:tc>
        <w:tc>
          <w:tcPr>
            <w:tcW w:w="2124" w:type="dxa"/>
            <w:vMerge w:val="restart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  <w:szCs w:val="18"/>
              </w:rPr>
              <w:id w:val="562921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2B4600" w14:textId="1AB37B34" w:rsidR="00CC2E38" w:rsidRPr="007D0154" w:rsidRDefault="00CC2E38" w:rsidP="00E92363">
                <w:pPr>
                  <w:pStyle w:val="Default"/>
                  <w:jc w:val="center"/>
                  <w:rPr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5DEFBF3D" w14:textId="470CAD5A" w:rsidR="00CC2E38" w:rsidRPr="007D0154" w:rsidRDefault="00CC2E38" w:rsidP="00E92363">
            <w:pPr>
              <w:pStyle w:val="Default"/>
              <w:jc w:val="center"/>
              <w:rPr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4.1 Rehabilitación y protección del patrimonio urbano, y promoción del turismo y la cultura</w:t>
            </w:r>
          </w:p>
        </w:tc>
      </w:tr>
      <w:tr w:rsidR="00CC2E38" w:rsidRPr="007D0154" w14:paraId="3ED7DB2C" w14:textId="77777777" w:rsidTr="00E92363">
        <w:tc>
          <w:tcPr>
            <w:tcW w:w="2123" w:type="dxa"/>
            <w:vMerge w:val="restart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531882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F15523" w14:textId="62D7BE13" w:rsidR="00CC2E38" w:rsidRPr="007D0154" w:rsidRDefault="00CC2E38" w:rsidP="00E9236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7C4AFD23" w14:textId="1C4FE8EB" w:rsidR="00CC2E38" w:rsidRPr="007D0154" w:rsidRDefault="00CC2E38" w:rsidP="00E92363">
            <w:pPr>
              <w:pStyle w:val="Default"/>
              <w:jc w:val="center"/>
              <w:rPr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1.2 Dinamización económica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  <w:szCs w:val="18"/>
              </w:rPr>
              <w:id w:val="497462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2A02A" w14:textId="6444DC0A" w:rsidR="00CC2E38" w:rsidRPr="007D0154" w:rsidRDefault="00CC2E38" w:rsidP="00E92363">
                <w:pPr>
                  <w:pStyle w:val="Default"/>
                  <w:jc w:val="center"/>
                  <w:rPr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3DE21FF" w14:textId="712FE28E" w:rsidR="00CC2E38" w:rsidRPr="007D0154" w:rsidRDefault="00CC2E38" w:rsidP="00E92363">
            <w:pPr>
              <w:pStyle w:val="Default"/>
              <w:jc w:val="center"/>
              <w:rPr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2.2 Energía renovable.</w:t>
            </w:r>
          </w:p>
        </w:tc>
        <w:tc>
          <w:tcPr>
            <w:tcW w:w="2124" w:type="dxa"/>
            <w:vMerge/>
            <w:vAlign w:val="center"/>
          </w:tcPr>
          <w:p w14:paraId="5BCB1E42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4" w:type="dxa"/>
            <w:vMerge/>
            <w:vAlign w:val="center"/>
          </w:tcPr>
          <w:p w14:paraId="1A54B607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C2E38" w:rsidRPr="007D0154" w14:paraId="6DC18706" w14:textId="77777777" w:rsidTr="00E92363">
        <w:tc>
          <w:tcPr>
            <w:tcW w:w="2123" w:type="dxa"/>
            <w:vMerge/>
            <w:shd w:val="clear" w:color="auto" w:fill="F2F2F2" w:themeFill="background1" w:themeFillShade="F2"/>
            <w:vAlign w:val="center"/>
          </w:tcPr>
          <w:p w14:paraId="79FFFC66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  <w:szCs w:val="18"/>
              </w:rPr>
              <w:id w:val="-1526625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D3EFF0" w14:textId="474B39C6" w:rsidR="00CC2E38" w:rsidRPr="007D0154" w:rsidRDefault="00CC2E38" w:rsidP="00E92363">
                <w:pPr>
                  <w:pStyle w:val="Default"/>
                  <w:jc w:val="center"/>
                  <w:rPr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C82D7F4" w14:textId="1FDDAEC9" w:rsidR="00CC2E38" w:rsidRPr="007D0154" w:rsidRDefault="00CC2E38" w:rsidP="00E92363">
            <w:pPr>
              <w:pStyle w:val="Default"/>
              <w:jc w:val="center"/>
              <w:rPr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2.3 Movilidad urbana sostenible</w:t>
            </w:r>
          </w:p>
        </w:tc>
        <w:tc>
          <w:tcPr>
            <w:tcW w:w="2124" w:type="dxa"/>
            <w:vMerge/>
            <w:vAlign w:val="center"/>
          </w:tcPr>
          <w:p w14:paraId="72A39211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4" w:type="dxa"/>
            <w:vMerge/>
            <w:vAlign w:val="center"/>
          </w:tcPr>
          <w:p w14:paraId="08277BB5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C2E38" w:rsidRPr="007D0154" w14:paraId="3468340B" w14:textId="77777777" w:rsidTr="00E92363">
        <w:tc>
          <w:tcPr>
            <w:tcW w:w="2123" w:type="dxa"/>
            <w:vMerge/>
            <w:shd w:val="clear" w:color="auto" w:fill="F2F2F2" w:themeFill="background1" w:themeFillShade="F2"/>
            <w:vAlign w:val="center"/>
          </w:tcPr>
          <w:p w14:paraId="3465DAD4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  <w:szCs w:val="18"/>
              </w:rPr>
              <w:id w:val="799571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EF2D2C" w14:textId="3F5CB700" w:rsidR="00CC2E38" w:rsidRPr="007D0154" w:rsidRDefault="00CC2E38" w:rsidP="00E92363">
                <w:pPr>
                  <w:pStyle w:val="Default"/>
                  <w:jc w:val="center"/>
                  <w:rPr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4288D55A" w14:textId="4C633B4C" w:rsidR="00CC2E38" w:rsidRPr="007D0154" w:rsidRDefault="00CC2E38" w:rsidP="00E92363">
            <w:pPr>
              <w:pStyle w:val="Default"/>
              <w:jc w:val="center"/>
              <w:rPr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2.4 Adaptación al cambio climático y prevención del riesgo de catástrofes</w:t>
            </w:r>
          </w:p>
        </w:tc>
        <w:tc>
          <w:tcPr>
            <w:tcW w:w="2124" w:type="dxa"/>
            <w:vMerge/>
            <w:vAlign w:val="center"/>
          </w:tcPr>
          <w:p w14:paraId="166DAB79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4" w:type="dxa"/>
            <w:vMerge/>
            <w:vAlign w:val="center"/>
          </w:tcPr>
          <w:p w14:paraId="08580944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C2E38" w:rsidRPr="007D0154" w14:paraId="0D3AA1E6" w14:textId="77777777" w:rsidTr="00E92363">
        <w:tc>
          <w:tcPr>
            <w:tcW w:w="2123" w:type="dxa"/>
            <w:vMerge/>
            <w:shd w:val="clear" w:color="auto" w:fill="F2F2F2" w:themeFill="background1" w:themeFillShade="F2"/>
            <w:vAlign w:val="center"/>
          </w:tcPr>
          <w:p w14:paraId="1CA168A2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  <w:szCs w:val="18"/>
              </w:rPr>
              <w:id w:val="-1836844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5BC73" w14:textId="7DB695EF" w:rsidR="00CC2E38" w:rsidRPr="007D0154" w:rsidRDefault="00CC2E38" w:rsidP="00E92363">
                <w:pPr>
                  <w:pStyle w:val="Default"/>
                  <w:jc w:val="center"/>
                  <w:rPr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7737D222" w14:textId="15E6B824" w:rsidR="00CC2E38" w:rsidRPr="007D0154" w:rsidRDefault="00CC2E38" w:rsidP="00E92363">
            <w:pPr>
              <w:pStyle w:val="Default"/>
              <w:jc w:val="center"/>
              <w:rPr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2.5 Recursos Hídricos</w:t>
            </w:r>
          </w:p>
        </w:tc>
        <w:tc>
          <w:tcPr>
            <w:tcW w:w="2124" w:type="dxa"/>
            <w:vMerge/>
            <w:vAlign w:val="center"/>
          </w:tcPr>
          <w:p w14:paraId="338566E7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4" w:type="dxa"/>
            <w:vMerge/>
            <w:vAlign w:val="center"/>
          </w:tcPr>
          <w:p w14:paraId="1FC96BD6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C2E38" w:rsidRPr="007D0154" w14:paraId="5BBBDBE9" w14:textId="77777777" w:rsidTr="00E92363">
        <w:tc>
          <w:tcPr>
            <w:tcW w:w="2123" w:type="dxa"/>
            <w:vMerge/>
            <w:shd w:val="clear" w:color="auto" w:fill="F2F2F2" w:themeFill="background1" w:themeFillShade="F2"/>
            <w:vAlign w:val="center"/>
          </w:tcPr>
          <w:p w14:paraId="4FCAEAB5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  <w:szCs w:val="18"/>
              </w:rPr>
              <w:id w:val="-1878545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3CB07E" w14:textId="7F9C2425" w:rsidR="00CC2E38" w:rsidRPr="007D0154" w:rsidRDefault="00CC2E38" w:rsidP="00E92363">
                <w:pPr>
                  <w:pStyle w:val="Default"/>
                  <w:jc w:val="center"/>
                  <w:rPr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369AF7FF" w14:textId="4F32F546" w:rsidR="00CC2E38" w:rsidRPr="007D0154" w:rsidRDefault="00CC2E38" w:rsidP="00E92363">
            <w:pPr>
              <w:pStyle w:val="Default"/>
              <w:jc w:val="center"/>
              <w:rPr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2.6 Gestión de residuos: economía circular</w:t>
            </w:r>
          </w:p>
        </w:tc>
        <w:tc>
          <w:tcPr>
            <w:tcW w:w="2124" w:type="dxa"/>
            <w:vMerge/>
            <w:vAlign w:val="center"/>
          </w:tcPr>
          <w:p w14:paraId="7228CE18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4" w:type="dxa"/>
            <w:vMerge/>
            <w:vAlign w:val="center"/>
          </w:tcPr>
          <w:p w14:paraId="22777478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C2E38" w:rsidRPr="007D0154" w14:paraId="66C3144D" w14:textId="77777777" w:rsidTr="00E92363">
        <w:tc>
          <w:tcPr>
            <w:tcW w:w="2123" w:type="dxa"/>
            <w:vMerge/>
            <w:shd w:val="clear" w:color="auto" w:fill="F2F2F2" w:themeFill="background1" w:themeFillShade="F2"/>
            <w:vAlign w:val="center"/>
          </w:tcPr>
          <w:p w14:paraId="209E6BA2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  <w:szCs w:val="18"/>
              </w:rPr>
              <w:id w:val="1437564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9F9213" w14:textId="1FD94771" w:rsidR="00CC2E38" w:rsidRPr="007D0154" w:rsidRDefault="00CC2E38" w:rsidP="00E92363">
                <w:pPr>
                  <w:pStyle w:val="Default"/>
                  <w:jc w:val="center"/>
                  <w:rPr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7893D73A" w14:textId="70F8611C" w:rsidR="00CC2E38" w:rsidRPr="007D0154" w:rsidRDefault="00CC2E38" w:rsidP="00E92363">
            <w:pPr>
              <w:pStyle w:val="Default"/>
              <w:jc w:val="center"/>
              <w:rPr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2.7 Lucha contra la descontaminación y mejora de espacios urbanos naturales</w:t>
            </w:r>
          </w:p>
        </w:tc>
        <w:tc>
          <w:tcPr>
            <w:tcW w:w="2124" w:type="dxa"/>
            <w:vMerge/>
            <w:vAlign w:val="center"/>
          </w:tcPr>
          <w:p w14:paraId="5AB4C0CF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4" w:type="dxa"/>
            <w:vMerge/>
            <w:vAlign w:val="center"/>
          </w:tcPr>
          <w:p w14:paraId="63559F09" w14:textId="77777777" w:rsidR="00CC2E38" w:rsidRPr="007D0154" w:rsidRDefault="00CC2E38" w:rsidP="00E923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0A9AE04" w14:textId="77777777" w:rsidR="004952D8" w:rsidRPr="007D0154" w:rsidRDefault="004952D8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Ámbito de intervención:</w:t>
      </w:r>
    </w:p>
    <w:p w14:paraId="338A0CBD" w14:textId="05AC6D74" w:rsidR="00CC2E38" w:rsidRPr="007D0154" w:rsidRDefault="00CC2E38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t>(marcar la opción en base al tipo de acción indicado anteriormente)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35FC1" w:rsidRPr="007D0154" w14:paraId="7DABF950" w14:textId="77777777" w:rsidTr="00DD3D0C">
        <w:tc>
          <w:tcPr>
            <w:tcW w:w="8494" w:type="dxa"/>
            <w:gridSpan w:val="4"/>
            <w:shd w:val="clear" w:color="auto" w:fill="A6A6A6" w:themeFill="background1" w:themeFillShade="A6"/>
            <w:vAlign w:val="center"/>
          </w:tcPr>
          <w:p w14:paraId="4DCAF1D3" w14:textId="477072F3" w:rsidR="00C35FC1" w:rsidRPr="007D0154" w:rsidRDefault="00C35FC1" w:rsidP="00C35F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Tipo de Acción 1</w:t>
            </w:r>
          </w:p>
        </w:tc>
      </w:tr>
      <w:tr w:rsidR="00C35FC1" w:rsidRPr="007D0154" w14:paraId="58492685" w14:textId="77777777" w:rsidTr="00C33923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779011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76C8BD" w14:textId="670D3F9D" w:rsidR="00C4094F" w:rsidRPr="007D0154" w:rsidRDefault="00CC2E38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3B587CA7" w14:textId="7A19FFC9" w:rsidR="0047021F" w:rsidRPr="007D0154" w:rsidRDefault="0047021F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TI0016</w:t>
            </w:r>
          </w:p>
          <w:p w14:paraId="4988697F" w14:textId="4CB2EF0E" w:rsidR="00C35FC1" w:rsidRPr="007D0154" w:rsidRDefault="0047021F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Soluciones de TIC para la Administración, servicios electrónicos, aplicaciones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87539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F1DCDB" w14:textId="6FCD22AF" w:rsidR="00C4094F" w:rsidRPr="007D0154" w:rsidRDefault="00C4094F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5071FCE8" w14:textId="31FFEB47" w:rsidR="0047021F" w:rsidRPr="007D0154" w:rsidRDefault="0047021F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TI0018</w:t>
            </w:r>
          </w:p>
          <w:p w14:paraId="11441BA9" w14:textId="40002E9E" w:rsidR="00C35FC1" w:rsidRPr="007D0154" w:rsidRDefault="0047021F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Servicios y aplicaciones informáticos para las capacidades digitales y la inclusión digital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-2124983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4F9FBE" w14:textId="2FC4584C" w:rsidR="00C4094F" w:rsidRPr="007D0154" w:rsidRDefault="00C4094F" w:rsidP="00F35E49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1C3AE390" w14:textId="76B2A422" w:rsidR="0047021F" w:rsidRPr="007D0154" w:rsidRDefault="0047021F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TI0013</w:t>
            </w:r>
          </w:p>
          <w:p w14:paraId="7CE5D2CB" w14:textId="3E3688A1" w:rsidR="00C35FC1" w:rsidRPr="007D0154" w:rsidRDefault="00C4094F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Digitalización de pymes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151022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0F2B6A" w14:textId="6BEADC5B" w:rsidR="00C4094F" w:rsidRPr="007D0154" w:rsidRDefault="00C4094F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15CAA4FB" w14:textId="491D749B" w:rsidR="00C4094F" w:rsidRPr="007D0154" w:rsidRDefault="00C4094F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TI0021</w:t>
            </w:r>
          </w:p>
          <w:p w14:paraId="17D4C2FD" w14:textId="03B2517B" w:rsidR="00C35FC1" w:rsidRPr="007D0154" w:rsidRDefault="00C4094F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Desarrollo empresarial e internacionalización de las pymes, incluidas las inversiones productivas</w:t>
            </w:r>
          </w:p>
        </w:tc>
      </w:tr>
    </w:tbl>
    <w:p w14:paraId="00243818" w14:textId="33367F45" w:rsidR="00F04122" w:rsidRPr="007D0154" w:rsidRDefault="00F04122" w:rsidP="003103B8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4"/>
        <w:gridCol w:w="2123"/>
      </w:tblGrid>
      <w:tr w:rsidR="00296FE0" w:rsidRPr="007D0154" w14:paraId="39CA22C0" w14:textId="77777777" w:rsidTr="00DD3D0C">
        <w:tc>
          <w:tcPr>
            <w:tcW w:w="8494" w:type="dxa"/>
            <w:gridSpan w:val="4"/>
            <w:shd w:val="clear" w:color="auto" w:fill="A6A6A6" w:themeFill="background1" w:themeFillShade="A6"/>
            <w:vAlign w:val="center"/>
          </w:tcPr>
          <w:p w14:paraId="27210BB0" w14:textId="149C703A" w:rsidR="00296FE0" w:rsidRPr="007D0154" w:rsidRDefault="00296FE0" w:rsidP="00EB256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Tipo de Acción 2</w:t>
            </w:r>
          </w:p>
        </w:tc>
      </w:tr>
      <w:tr w:rsidR="00296FE0" w:rsidRPr="007D0154" w14:paraId="2BF18D0B" w14:textId="77777777" w:rsidTr="00C33923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537626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A3E1FD" w14:textId="1A40C67F" w:rsidR="00296FE0" w:rsidRPr="007D0154" w:rsidRDefault="00CC2E38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43DECDFB" w14:textId="77777777" w:rsidR="00F3041D" w:rsidRPr="007D0154" w:rsidRDefault="00F3041D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TI0044</w:t>
            </w:r>
          </w:p>
          <w:p w14:paraId="49DCB3E0" w14:textId="6AEC9B25" w:rsidR="00296FE0" w:rsidRPr="007D0154" w:rsidRDefault="00F3041D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Renovación de la eficiencia energética o medidas de eficiencia energética relativas a infraestructuras públicas, proyectos de demostración y medidas de apoyo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764575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ED63AE" w14:textId="77777777" w:rsidR="00296FE0" w:rsidRPr="007D0154" w:rsidRDefault="00296FE0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15E63BA5" w14:textId="77777777" w:rsidR="00F3041D" w:rsidRPr="007D0154" w:rsidRDefault="00F3041D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TI0045</w:t>
            </w:r>
          </w:p>
          <w:p w14:paraId="58429645" w14:textId="1208D4E1" w:rsidR="00296FE0" w:rsidRPr="007D0154" w:rsidRDefault="00F3041D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Renovación de la eficiencia energética o medidas de eficiencia energética relativas a infraestructuras públicas, proyectos de demostración y medidas de apoyo que cumplan los criterios de eficiencia energética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-925192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8BA757" w14:textId="77777777" w:rsidR="00296FE0" w:rsidRPr="007D0154" w:rsidRDefault="00296FE0" w:rsidP="00F35E49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32B3087A" w14:textId="77777777" w:rsidR="00923E7D" w:rsidRPr="007D0154" w:rsidRDefault="00923E7D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TI0047</w:t>
            </w:r>
          </w:p>
          <w:p w14:paraId="1DF26213" w14:textId="19590E82" w:rsidR="00296FE0" w:rsidRPr="007D0154" w:rsidRDefault="00923E7D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Energía renovable: eólica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28764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A941A6" w14:textId="77777777" w:rsidR="00296FE0" w:rsidRPr="007D0154" w:rsidRDefault="00296FE0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825C512" w14:textId="77777777" w:rsidR="00923E7D" w:rsidRPr="007D0154" w:rsidRDefault="00923E7D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TI0048</w:t>
            </w:r>
          </w:p>
          <w:p w14:paraId="3576DC63" w14:textId="77DB67B8" w:rsidR="00296FE0" w:rsidRPr="007D0154" w:rsidRDefault="00923E7D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Energía renovable: solar</w:t>
            </w:r>
          </w:p>
        </w:tc>
      </w:tr>
      <w:tr w:rsidR="00296FE0" w:rsidRPr="007D0154" w14:paraId="3EBAFB97" w14:textId="77777777" w:rsidTr="00C33923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646431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D295F8" w14:textId="77777777" w:rsidR="00296FE0" w:rsidRPr="007D0154" w:rsidRDefault="00296FE0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1BF4F699" w14:textId="77777777" w:rsidR="00923E7D" w:rsidRPr="007D0154" w:rsidRDefault="00923E7D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TI0049</w:t>
            </w:r>
          </w:p>
          <w:p w14:paraId="4C48E2FC" w14:textId="3726EF96" w:rsidR="00296FE0" w:rsidRPr="007D0154" w:rsidRDefault="00923E7D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Energía renovable: biomasa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11371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8B524" w14:textId="77777777" w:rsidR="00296FE0" w:rsidRPr="007D0154" w:rsidRDefault="00296FE0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05A6A1BA" w14:textId="77777777" w:rsidR="00DE0EEB" w:rsidRPr="007D0154" w:rsidRDefault="00DE0EEB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TI0052</w:t>
            </w:r>
          </w:p>
          <w:p w14:paraId="325D37E3" w14:textId="6BC21D23" w:rsidR="00296FE0" w:rsidRPr="007D0154" w:rsidRDefault="00DE0EEB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Otras energías renovables (incluida la geotérmica)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-275951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35C274" w14:textId="77777777" w:rsidR="00296FE0" w:rsidRPr="007D0154" w:rsidRDefault="00296FE0" w:rsidP="00F35E49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105A5BA2" w14:textId="77777777" w:rsidR="00DE0EEB" w:rsidRPr="007D0154" w:rsidRDefault="00DE0EEB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TI0053</w:t>
            </w:r>
          </w:p>
          <w:p w14:paraId="6BD89876" w14:textId="757A08E0" w:rsidR="00296FE0" w:rsidRPr="007D0154" w:rsidRDefault="00DE0EEB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Sistemas de energía inteligentes (incluidos las redes inteligentes y los sistemas de TIC) y su almacenamiento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78028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5DDC47" w14:textId="77777777" w:rsidR="00296FE0" w:rsidRPr="007D0154" w:rsidRDefault="00296FE0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7804D703" w14:textId="77777777" w:rsidR="00DE0EEB" w:rsidRPr="007D0154" w:rsidRDefault="00DE0EEB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TI0054</w:t>
            </w:r>
          </w:p>
          <w:p w14:paraId="52FC93B2" w14:textId="10E4CB24" w:rsidR="00296FE0" w:rsidRPr="007D0154" w:rsidRDefault="00DE0EEB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Cogeneración de alta eficiencia, calefacción y refrigeración urbanas</w:t>
            </w:r>
          </w:p>
        </w:tc>
      </w:tr>
      <w:tr w:rsidR="00296FE0" w:rsidRPr="007D0154" w14:paraId="16C4BF61" w14:textId="77777777" w:rsidTr="00C33923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285920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7CE775" w14:textId="2DBBD40A" w:rsidR="00296FE0" w:rsidRPr="007D0154" w:rsidRDefault="004F61A7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3B26787C" w14:textId="77777777" w:rsidR="00783F3C" w:rsidRPr="007D0154" w:rsidRDefault="00783F3C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TI0055</w:t>
            </w:r>
          </w:p>
          <w:p w14:paraId="63A2E4CD" w14:textId="3451EEA2" w:rsidR="00296FE0" w:rsidRPr="007D0154" w:rsidRDefault="00783F3C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Cogeneración de alta eficiencia, calefacción y refrigeración urbanas eficientes con pocas emisiones durante el ciclo de vida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518541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30669C" w14:textId="77777777" w:rsidR="00296FE0" w:rsidRPr="007D0154" w:rsidRDefault="00296FE0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72A1F634" w14:textId="77777777" w:rsidR="00783F3C" w:rsidRPr="007D0154" w:rsidRDefault="00783F3C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TI0081</w:t>
            </w:r>
          </w:p>
          <w:p w14:paraId="69279966" w14:textId="463C8C6D" w:rsidR="00296FE0" w:rsidRPr="007D0154" w:rsidRDefault="00783F3C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Infraestructura de transporte urbano limpio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557285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34BBB7" w14:textId="77777777" w:rsidR="00296FE0" w:rsidRPr="007D0154" w:rsidRDefault="00296FE0" w:rsidP="00F35E49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54C282CD" w14:textId="77777777" w:rsidR="00783F3C" w:rsidRPr="007D0154" w:rsidRDefault="00783F3C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TI0082</w:t>
            </w:r>
          </w:p>
          <w:p w14:paraId="76DF1918" w14:textId="1BE407B1" w:rsidR="00296FE0" w:rsidRPr="007D0154" w:rsidRDefault="00783F3C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Material rodante de transporte urbano limpio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865488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D2B569" w14:textId="77777777" w:rsidR="00296FE0" w:rsidRPr="007D0154" w:rsidRDefault="00296FE0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459E97C1" w14:textId="77777777" w:rsidR="004F61A7" w:rsidRPr="007D0154" w:rsidRDefault="004F61A7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TI0083</w:t>
            </w:r>
          </w:p>
          <w:p w14:paraId="573E941B" w14:textId="1607DFD4" w:rsidR="00296FE0" w:rsidRPr="007D0154" w:rsidRDefault="004F61A7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Infraestructura para bicicletas</w:t>
            </w:r>
          </w:p>
        </w:tc>
      </w:tr>
      <w:tr w:rsidR="004F61A7" w:rsidRPr="007D0154" w14:paraId="5971D36E" w14:textId="77777777" w:rsidTr="00C33923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21061465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A3CF06" w14:textId="583D08F8" w:rsidR="004F61A7" w:rsidRPr="007D0154" w:rsidRDefault="00C33923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p>
            </w:sdtContent>
          </w:sdt>
          <w:p w14:paraId="52C0E205" w14:textId="77777777" w:rsidR="001F34E9" w:rsidRPr="007D0154" w:rsidRDefault="001F34E9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TI0084</w:t>
            </w:r>
          </w:p>
          <w:p w14:paraId="4B73DF15" w14:textId="47228947" w:rsidR="004F61A7" w:rsidRPr="007D0154" w:rsidRDefault="001F34E9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Digitalización del transporte urbano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096986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709B3B" w14:textId="77777777" w:rsidR="004F61A7" w:rsidRPr="007D0154" w:rsidRDefault="004F61A7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35B06C72" w14:textId="77777777" w:rsidR="001F34E9" w:rsidRPr="007D0154" w:rsidRDefault="001F34E9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TI0085</w:t>
            </w:r>
          </w:p>
          <w:p w14:paraId="374200BF" w14:textId="661B3E6B" w:rsidR="004F61A7" w:rsidRPr="007D0154" w:rsidRDefault="001F34E9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Digitalización del transporte cuando se dedique en parte a la reducción de emisiones de gases de efecto invernadero: transporte urban</w:t>
            </w:r>
            <w:r w:rsidR="00F35E49" w:rsidRPr="007D0154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630059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C3CEE7" w14:textId="77777777" w:rsidR="004F61A7" w:rsidRPr="007D0154" w:rsidRDefault="004F61A7" w:rsidP="00F35E49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6DE5413E" w14:textId="2EEB7DF2" w:rsidR="004F61A7" w:rsidRPr="007D0154" w:rsidRDefault="001F34E9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TI0058</w:t>
            </w:r>
          </w:p>
          <w:p w14:paraId="7A236A3D" w14:textId="62EFBD12" w:rsidR="004F61A7" w:rsidRPr="007D0154" w:rsidRDefault="00FF1106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Medidas de adaptación al cambio climático y prevención y gestión de riesgos relacionados con el clima: inundaciones y corrimientos de tierras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959800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15C087" w14:textId="77777777" w:rsidR="004F61A7" w:rsidRPr="007D0154" w:rsidRDefault="004F61A7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2887DE66" w14:textId="15881D72" w:rsidR="004F61A7" w:rsidRPr="007D0154" w:rsidRDefault="00FF1106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TI0059</w:t>
            </w:r>
          </w:p>
          <w:p w14:paraId="3BAF919C" w14:textId="05A7BCDE" w:rsidR="004F61A7" w:rsidRPr="007D0154" w:rsidRDefault="00FF1106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Medidas de adaptación al cambio climático y prevención y gestión de riesgos relacionados con el clima: incendios</w:t>
            </w:r>
          </w:p>
        </w:tc>
      </w:tr>
      <w:tr w:rsidR="004F61A7" w:rsidRPr="007D0154" w14:paraId="6407E15B" w14:textId="77777777" w:rsidTr="00C33923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932978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EAE111" w14:textId="623BCC74" w:rsidR="004F61A7" w:rsidRPr="007D0154" w:rsidRDefault="001B2EDF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E4DD508" w14:textId="77777777" w:rsidR="004F61A7" w:rsidRPr="007D0154" w:rsidRDefault="001B2EDF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TI0060</w:t>
            </w:r>
          </w:p>
          <w:p w14:paraId="1315EA9E" w14:textId="7BD1E8CF" w:rsidR="001B2EDF" w:rsidRPr="007D0154" w:rsidRDefault="001B2EDF" w:rsidP="00F35E49">
            <w:pPr>
              <w:pStyle w:val="Default"/>
              <w:jc w:val="center"/>
              <w:rPr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Medidas de adaptación al cambio climático y prevención y gestión de riesgos relacionados con el clima: otros, como, por ejemplo, tormentas y sequías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473050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599625" w14:textId="77777777" w:rsidR="004F61A7" w:rsidRPr="007D0154" w:rsidRDefault="004F61A7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30997216" w14:textId="77777777" w:rsidR="009554EA" w:rsidRPr="007D0154" w:rsidRDefault="009554EA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TI0062</w:t>
            </w:r>
          </w:p>
          <w:p w14:paraId="4AD66A0C" w14:textId="12F94AA7" w:rsidR="004F61A7" w:rsidRPr="007D0154" w:rsidRDefault="009554EA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Provisión de agua de consumo humano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-1318193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2E8639" w14:textId="77777777" w:rsidR="004F61A7" w:rsidRPr="007D0154" w:rsidRDefault="004F61A7" w:rsidP="00F35E49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6B065300" w14:textId="77777777" w:rsidR="00A50B92" w:rsidRPr="007D0154" w:rsidRDefault="00A50B92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TI0063</w:t>
            </w:r>
          </w:p>
          <w:p w14:paraId="1EAF38AB" w14:textId="00B1A4B1" w:rsidR="004F61A7" w:rsidRPr="007D0154" w:rsidRDefault="00A50B92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Provisión de agua de consumo humano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453474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509557" w14:textId="77777777" w:rsidR="004F61A7" w:rsidRPr="007D0154" w:rsidRDefault="004F61A7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5F7330A5" w14:textId="77777777" w:rsidR="00A50B92" w:rsidRPr="007D0154" w:rsidRDefault="00A50B92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TI0064</w:t>
            </w:r>
          </w:p>
          <w:p w14:paraId="431DA9CC" w14:textId="3A07BA5F" w:rsidR="004F61A7" w:rsidRPr="007D0154" w:rsidRDefault="00A50B92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Gestión del agua y conservación de los recursos hídricos</w:t>
            </w:r>
          </w:p>
        </w:tc>
      </w:tr>
      <w:tr w:rsidR="004F61A7" w:rsidRPr="007D0154" w14:paraId="2604DFA6" w14:textId="77777777" w:rsidTr="00C33923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68390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1CC80D" w14:textId="36A16810" w:rsidR="004F61A7" w:rsidRPr="007D0154" w:rsidRDefault="00A50B92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25FC1AFF" w14:textId="77777777" w:rsidR="00DF29E9" w:rsidRPr="007D0154" w:rsidRDefault="00DF29E9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TI0065</w:t>
            </w:r>
          </w:p>
          <w:p w14:paraId="5DB0167B" w14:textId="55859E76" w:rsidR="004F61A7" w:rsidRPr="007D0154" w:rsidRDefault="00DF29E9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Recogida y tratamiento de aguas residuales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58796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CF19BA" w14:textId="77777777" w:rsidR="004F61A7" w:rsidRPr="007D0154" w:rsidRDefault="004F61A7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75C68DF" w14:textId="77777777" w:rsidR="00DF29E9" w:rsidRPr="007D0154" w:rsidRDefault="00DF29E9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TI0066</w:t>
            </w:r>
          </w:p>
          <w:p w14:paraId="475B41E0" w14:textId="021CF2E8" w:rsidR="004F61A7" w:rsidRPr="007D0154" w:rsidRDefault="00DF29E9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Recogida y tratamiento de aguas residuales de acuerdo a los criterios de eficiencia energética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-493414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D25DF4" w14:textId="77777777" w:rsidR="004F61A7" w:rsidRPr="007D0154" w:rsidRDefault="004F61A7" w:rsidP="00F35E49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6221FF37" w14:textId="77777777" w:rsidR="00DF29E9" w:rsidRPr="007D0154" w:rsidRDefault="00DF29E9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TI0067</w:t>
            </w:r>
          </w:p>
          <w:p w14:paraId="12FB1C5F" w14:textId="2B9F602F" w:rsidR="004F61A7" w:rsidRPr="007D0154" w:rsidRDefault="00DF29E9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Gestión de residuos domésticos: medidas de prevención, minimización, separación, reutilización y reciclado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228203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59142C" w14:textId="77777777" w:rsidR="004F61A7" w:rsidRPr="007D0154" w:rsidRDefault="004F61A7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40DB342D" w14:textId="77777777" w:rsidR="00DF29E9" w:rsidRPr="007D0154" w:rsidRDefault="00DF29E9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TI0068</w:t>
            </w:r>
          </w:p>
          <w:p w14:paraId="467C34DD" w14:textId="1C39C3DE" w:rsidR="004F61A7" w:rsidRPr="007D0154" w:rsidRDefault="00DF29E9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Tratamiento de residuos domésticos: tratamiento de desechos residuales</w:t>
            </w:r>
          </w:p>
        </w:tc>
      </w:tr>
      <w:tr w:rsidR="004F61A7" w:rsidRPr="007D0154" w14:paraId="2A09873C" w14:textId="77777777" w:rsidTr="00C33923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5103704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0528E9" w14:textId="22B03DA3" w:rsidR="004F61A7" w:rsidRPr="007D0154" w:rsidRDefault="00C60AF1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p>
            </w:sdtContent>
          </w:sdt>
          <w:p w14:paraId="0F2C9682" w14:textId="77777777" w:rsidR="006E451B" w:rsidRPr="007D0154" w:rsidRDefault="006E451B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TI0069</w:t>
            </w:r>
          </w:p>
          <w:p w14:paraId="2404A338" w14:textId="6F1BEF7E" w:rsidR="004F61A7" w:rsidRPr="007D0154" w:rsidRDefault="006E451B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Gestión de residuos comerciales e industriales: medidas de prevención, minimización, separación, reutilización y reciclado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775716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E68B75" w14:textId="77777777" w:rsidR="004F61A7" w:rsidRPr="007D0154" w:rsidRDefault="004F61A7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214D07EA" w14:textId="77777777" w:rsidR="006E451B" w:rsidRPr="007D0154" w:rsidRDefault="006E451B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TI0073</w:t>
            </w:r>
          </w:p>
          <w:p w14:paraId="60F672DC" w14:textId="1DBF986E" w:rsidR="004F61A7" w:rsidRPr="007D0154" w:rsidRDefault="006E451B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Rehabilitación de zonas industriales y terrenos contaminados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-1151677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9915BD" w14:textId="77777777" w:rsidR="004F61A7" w:rsidRPr="007D0154" w:rsidRDefault="004F61A7" w:rsidP="00F35E49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0B107E62" w14:textId="77777777" w:rsidR="006E451B" w:rsidRPr="007D0154" w:rsidRDefault="006E451B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TI0074</w:t>
            </w:r>
          </w:p>
          <w:p w14:paraId="69A141C1" w14:textId="5A477DEA" w:rsidR="004F61A7" w:rsidRPr="007D0154" w:rsidRDefault="006E451B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Rehabilitación de zonas industriales y terrenos contaminados de acuerdo con los criterios de eficiencia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491859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56A55" w14:textId="77777777" w:rsidR="004F61A7" w:rsidRPr="007D0154" w:rsidRDefault="004F61A7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343C7D1C" w14:textId="77777777" w:rsidR="00C60AF1" w:rsidRPr="007D0154" w:rsidRDefault="00C60AF1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TI0077</w:t>
            </w:r>
          </w:p>
          <w:p w14:paraId="6A646F2A" w14:textId="03B65E91" w:rsidR="004F61A7" w:rsidRPr="007D0154" w:rsidRDefault="00C60AF1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Medidas de calidad del aire y reducción del ruido</w:t>
            </w:r>
          </w:p>
        </w:tc>
      </w:tr>
      <w:tr w:rsidR="00C60AF1" w:rsidRPr="007D0154" w14:paraId="2BCED1F1" w14:textId="77777777" w:rsidTr="00C33923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963954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622E65" w14:textId="566B6EDE" w:rsidR="00C60AF1" w:rsidRPr="007D0154" w:rsidRDefault="00C60AF1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6E0BC06" w14:textId="77777777" w:rsidR="00A1615A" w:rsidRPr="007D0154" w:rsidRDefault="00A1615A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TI0079</w:t>
            </w:r>
          </w:p>
          <w:p w14:paraId="5CAA426B" w14:textId="06568B04" w:rsidR="00C60AF1" w:rsidRPr="007D0154" w:rsidRDefault="00A1615A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Protección de la naturaleza y la biodiversidad, patrimonio y recursos naturales, infraestructuras verdes y azules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977742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B357D" w14:textId="77777777" w:rsidR="00C60AF1" w:rsidRPr="007D0154" w:rsidRDefault="00C60AF1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8EFF917" w14:textId="77777777" w:rsidR="00C60AF1" w:rsidRPr="007D0154" w:rsidRDefault="00C60AF1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TI0073</w:t>
            </w:r>
          </w:p>
          <w:p w14:paraId="0AC2E51B" w14:textId="411FBD9E" w:rsidR="00C60AF1" w:rsidRPr="007D0154" w:rsidRDefault="00C60AF1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Rehabilitación de zonas industriales y terrenos contaminados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1908258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75C49" w14:textId="77777777" w:rsidR="00C60AF1" w:rsidRPr="007D0154" w:rsidRDefault="00C60AF1" w:rsidP="00F35E49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569C1923" w14:textId="77777777" w:rsidR="00C60AF1" w:rsidRPr="007D0154" w:rsidRDefault="00C60AF1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TI0074</w:t>
            </w:r>
          </w:p>
          <w:p w14:paraId="71DBF54D" w14:textId="79BA33D5" w:rsidR="00C60AF1" w:rsidRPr="007D0154" w:rsidRDefault="00C60AF1" w:rsidP="00F35E4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Rehabilitación de zonas industriales y terrenos contaminados de acuerdo con los criterios de eficiencia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932426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FBD5C1" w14:textId="77777777" w:rsidR="00C60AF1" w:rsidRPr="007D0154" w:rsidRDefault="00C60AF1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2943FC52" w14:textId="77777777" w:rsidR="00C60AF1" w:rsidRPr="007D0154" w:rsidRDefault="00C60AF1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TI0077</w:t>
            </w:r>
          </w:p>
          <w:p w14:paraId="1E5E8987" w14:textId="303399E6" w:rsidR="00C60AF1" w:rsidRPr="007D0154" w:rsidRDefault="00C60AF1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Medidas de calidad del aire y reducción del ruido.</w:t>
            </w:r>
          </w:p>
        </w:tc>
      </w:tr>
      <w:tr w:rsidR="00332853" w:rsidRPr="007D0154" w14:paraId="5321EF26" w14:textId="77777777" w:rsidTr="00C33923">
        <w:trPr>
          <w:trHeight w:val="1105"/>
        </w:trPr>
        <w:tc>
          <w:tcPr>
            <w:tcW w:w="4248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924713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96F1" w14:textId="2B93B083" w:rsidR="00332853" w:rsidRPr="007D0154" w:rsidRDefault="00D5102A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209C7F22" w14:textId="77777777" w:rsidR="00332853" w:rsidRPr="007D0154" w:rsidRDefault="00332853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TI0069</w:t>
            </w:r>
          </w:p>
          <w:p w14:paraId="3858D27C" w14:textId="77635F9F" w:rsidR="00332853" w:rsidRPr="007D0154" w:rsidRDefault="00332853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Gestión de residuos comerciales e industriales: medidas de prevención, minimización, separación, reutilización y reciclado</w:t>
            </w:r>
          </w:p>
        </w:tc>
        <w:tc>
          <w:tcPr>
            <w:tcW w:w="4246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10516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E929D6" w14:textId="15E8D136" w:rsidR="00332853" w:rsidRPr="007D0154" w:rsidRDefault="00D5102A" w:rsidP="00F35E49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1CF6C199" w14:textId="77777777" w:rsidR="00332853" w:rsidRPr="007D0154" w:rsidRDefault="00332853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TI0080</w:t>
            </w:r>
          </w:p>
          <w:p w14:paraId="3C84F118" w14:textId="0D240DF6" w:rsidR="00332853" w:rsidRPr="007D0154" w:rsidRDefault="00332853" w:rsidP="00F35E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Otras medidas encaminadas a reducir las emisiones de gases de efecto invernadero en el ámbito de la conservación y restauración de zonas naturales con alto potencial para la absorción y el almacenamiento de carbono, por ejemplo mediante la </w:t>
            </w:r>
            <w:proofErr w:type="spellStart"/>
            <w:r w:rsidRPr="007D0154">
              <w:rPr>
                <w:rFonts w:ascii="Calibri" w:hAnsi="Calibri" w:cs="Calibri"/>
                <w:sz w:val="18"/>
                <w:szCs w:val="18"/>
              </w:rPr>
              <w:t>rehumidificación</w:t>
            </w:r>
            <w:proofErr w:type="spellEnd"/>
            <w:r w:rsidRPr="007D0154">
              <w:rPr>
                <w:rFonts w:ascii="Calibri" w:hAnsi="Calibri" w:cs="Calibri"/>
                <w:sz w:val="18"/>
                <w:szCs w:val="18"/>
              </w:rPr>
              <w:t xml:space="preserve"> de turberas o la captura de gases de vertederos</w:t>
            </w:r>
          </w:p>
        </w:tc>
      </w:tr>
    </w:tbl>
    <w:p w14:paraId="28F18FE2" w14:textId="77777777" w:rsidR="00C4094F" w:rsidRPr="007D0154" w:rsidRDefault="00C4094F" w:rsidP="003103B8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687"/>
      </w:tblGrid>
      <w:tr w:rsidR="00F35E49" w:rsidRPr="007D0154" w14:paraId="249A7A59" w14:textId="77777777" w:rsidTr="00DD3D0C">
        <w:tc>
          <w:tcPr>
            <w:tcW w:w="8494" w:type="dxa"/>
            <w:gridSpan w:val="3"/>
            <w:shd w:val="clear" w:color="auto" w:fill="A6A6A6" w:themeFill="background1" w:themeFillShade="A6"/>
            <w:vAlign w:val="center"/>
          </w:tcPr>
          <w:p w14:paraId="24F9F78C" w14:textId="389C4939" w:rsidR="00F35E49" w:rsidRPr="007D0154" w:rsidRDefault="00F35E49" w:rsidP="00EB256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Tipo de Acción 3</w:t>
            </w:r>
          </w:p>
        </w:tc>
      </w:tr>
      <w:tr w:rsidR="00332853" w:rsidRPr="007D0154" w14:paraId="0A36BDBD" w14:textId="77777777" w:rsidTr="00C33923">
        <w:trPr>
          <w:trHeight w:val="1105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752967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545C8E" w14:textId="207BF735" w:rsidR="00332853" w:rsidRPr="007D0154" w:rsidRDefault="00332853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218E2FEE" w14:textId="77777777" w:rsidR="00332853" w:rsidRPr="007D0154" w:rsidRDefault="00332853" w:rsidP="00FA0F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TI00126</w:t>
            </w:r>
          </w:p>
          <w:p w14:paraId="7609984E" w14:textId="66D18457" w:rsidR="00332853" w:rsidRPr="007D0154" w:rsidRDefault="00332853" w:rsidP="00FA0F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Infraestructuras de vivienda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351223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24E0AB" w14:textId="77777777" w:rsidR="00332853" w:rsidRPr="007D0154" w:rsidRDefault="00332853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47C42B96" w14:textId="77777777" w:rsidR="00332853" w:rsidRPr="007D0154" w:rsidRDefault="00332853" w:rsidP="00FA0F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TI00127</w:t>
            </w:r>
          </w:p>
          <w:p w14:paraId="19975473" w14:textId="40F619DE" w:rsidR="00332853" w:rsidRPr="007D0154" w:rsidRDefault="00332853" w:rsidP="00FA0F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Otras infraestructuras sociales que contribuyen a la inclusión social en la comunidad</w:t>
            </w:r>
          </w:p>
        </w:tc>
        <w:tc>
          <w:tcPr>
            <w:tcW w:w="2687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-2095614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FB4600" w14:textId="77777777" w:rsidR="00332853" w:rsidRPr="007D0154" w:rsidRDefault="00332853" w:rsidP="00EB2560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38B9691C" w14:textId="77777777" w:rsidR="00332853" w:rsidRPr="007D0154" w:rsidRDefault="00332853" w:rsidP="00FA0FA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TI00172</w:t>
            </w:r>
          </w:p>
          <w:p w14:paraId="58748C49" w14:textId="22C21EB8" w:rsidR="00332853" w:rsidRPr="007D0154" w:rsidRDefault="00332853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Financiación cruzada en el marco del FEDER </w:t>
            </w:r>
          </w:p>
        </w:tc>
      </w:tr>
    </w:tbl>
    <w:p w14:paraId="2EB78B7E" w14:textId="77777777" w:rsidR="00247E48" w:rsidRPr="007D0154" w:rsidRDefault="00247E48" w:rsidP="003103B8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35E49" w:rsidRPr="007D0154" w14:paraId="093B016A" w14:textId="77777777" w:rsidTr="00DD3D0C">
        <w:tc>
          <w:tcPr>
            <w:tcW w:w="8494" w:type="dxa"/>
            <w:gridSpan w:val="4"/>
            <w:shd w:val="clear" w:color="auto" w:fill="A6A6A6" w:themeFill="background1" w:themeFillShade="A6"/>
            <w:vAlign w:val="center"/>
          </w:tcPr>
          <w:p w14:paraId="337E2415" w14:textId="20EE3805" w:rsidR="00F35E49" w:rsidRPr="007D0154" w:rsidRDefault="00F35E49" w:rsidP="00EB256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Tipo de Acción </w:t>
            </w:r>
            <w:r w:rsidR="00CC2E38"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F35E49" w:rsidRPr="007D0154" w14:paraId="4030A6D2" w14:textId="77777777" w:rsidTr="00C33923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500037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B1F36F" w14:textId="73895FE0" w:rsidR="00F35E49" w:rsidRPr="007D0154" w:rsidRDefault="00C33923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3FFD6698" w14:textId="77777777" w:rsidR="00C41C41" w:rsidRPr="007D0154" w:rsidRDefault="00C41C41" w:rsidP="00C41C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TI00165</w:t>
            </w:r>
          </w:p>
          <w:p w14:paraId="3C9ADC14" w14:textId="77559A3A" w:rsidR="00F35E49" w:rsidRPr="007D0154" w:rsidRDefault="00C41C41" w:rsidP="00C41C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Protección, desarrollo y promoción de los activos del turismo público y servicios de turismo.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545028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F9BBBE" w14:textId="77777777" w:rsidR="00F35E49" w:rsidRPr="007D0154" w:rsidRDefault="00F35E4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297843D2" w14:textId="77777777" w:rsidR="00C41C41" w:rsidRPr="007D0154" w:rsidRDefault="00C41C41" w:rsidP="00C41C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TI00166</w:t>
            </w:r>
          </w:p>
          <w:p w14:paraId="713889BD" w14:textId="05CE9307" w:rsidR="00F35E49" w:rsidRPr="007D0154" w:rsidRDefault="00C41C41" w:rsidP="00C41C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Protección, desarrollo y promoción del patrimonio cultural y los servicios culturales.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454994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0903C9" w14:textId="77777777" w:rsidR="00F35E49" w:rsidRPr="007D0154" w:rsidRDefault="00F35E49" w:rsidP="00EB2560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5F2E97DE" w14:textId="77777777" w:rsidR="00332853" w:rsidRPr="007D0154" w:rsidRDefault="00332853" w:rsidP="00332853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TI00167</w:t>
            </w:r>
          </w:p>
          <w:p w14:paraId="29C57791" w14:textId="19851B95" w:rsidR="00F35E49" w:rsidRPr="007D0154" w:rsidRDefault="00332853" w:rsidP="00332853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Protección, desarrollo y promoción del patrimonio natural y el turismo ecológico, salvo en lo referente a los espacios de Natura 2000.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218442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88CE9E" w14:textId="77777777" w:rsidR="00F35E49" w:rsidRPr="007D0154" w:rsidRDefault="00F35E4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1D53FADE" w14:textId="77777777" w:rsidR="00332853" w:rsidRPr="007D0154" w:rsidRDefault="00332853" w:rsidP="0033285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TI00168</w:t>
            </w:r>
          </w:p>
          <w:p w14:paraId="0DA2F8D4" w14:textId="39CBDE0E" w:rsidR="00F35E49" w:rsidRPr="007D0154" w:rsidRDefault="00332853" w:rsidP="0033285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Regeneración del entorno físico y seguridad de espacios públicos.</w:t>
            </w:r>
          </w:p>
        </w:tc>
      </w:tr>
    </w:tbl>
    <w:p w14:paraId="08CF4A70" w14:textId="77777777" w:rsidR="00483818" w:rsidRPr="00EF3586" w:rsidRDefault="00483818" w:rsidP="00483818">
      <w:pPr>
        <w:pStyle w:val="Default"/>
        <w:jc w:val="both"/>
        <w:rPr>
          <w:sz w:val="22"/>
          <w:szCs w:val="22"/>
        </w:rPr>
      </w:pPr>
    </w:p>
    <w:p w14:paraId="24C9D4E7" w14:textId="56D4C11B" w:rsidR="004952D8" w:rsidRPr="007D0154" w:rsidRDefault="00F37043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lastRenderedPageBreak/>
        <w:t>Proyecto PAI</w:t>
      </w:r>
    </w:p>
    <w:p w14:paraId="7A0033BA" w14:textId="64DC4951" w:rsidR="00323447" w:rsidRPr="007D0154" w:rsidRDefault="00D10B00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t xml:space="preserve">(Indicar el número y </w:t>
      </w:r>
      <w:r w:rsidR="00D62595" w:rsidRPr="007D0154">
        <w:rPr>
          <w:rFonts w:ascii="Calibri" w:hAnsi="Calibri" w:cs="Calibri"/>
          <w:i/>
          <w:iCs/>
        </w:rPr>
        <w:t>nombre de</w:t>
      </w:r>
      <w:r w:rsidR="00824B0E" w:rsidRPr="007D0154">
        <w:rPr>
          <w:rFonts w:ascii="Calibri" w:hAnsi="Calibri" w:cs="Calibri"/>
          <w:i/>
          <w:iCs/>
        </w:rPr>
        <w:t>l</w:t>
      </w:r>
      <w:r w:rsidR="00D62595" w:rsidRPr="007D0154">
        <w:rPr>
          <w:rFonts w:ascii="Calibri" w:hAnsi="Calibri" w:cs="Calibri"/>
          <w:i/>
          <w:iCs/>
        </w:rPr>
        <w:t xml:space="preserve"> proyecto del PAI</w:t>
      </w:r>
      <w:r w:rsidR="00824B0E" w:rsidRPr="007D0154">
        <w:rPr>
          <w:rFonts w:ascii="Calibri" w:hAnsi="Calibri" w:cs="Calibri"/>
          <w:i/>
          <w:iCs/>
        </w:rPr>
        <w:t xml:space="preserve"> en donde se encuadra la operación para la que se solicita </w:t>
      </w:r>
      <w:r w:rsidR="004473BC" w:rsidRPr="007D0154">
        <w:rPr>
          <w:rFonts w:ascii="Calibri" w:hAnsi="Calibri" w:cs="Calibri"/>
          <w:i/>
          <w:iCs/>
        </w:rPr>
        <w:t>financiación</w:t>
      </w:r>
      <w:r w:rsidR="000E6DAA" w:rsidRPr="007D0154">
        <w:rPr>
          <w:rFonts w:ascii="Calibri" w:hAnsi="Calibri" w:cs="Calibri"/>
          <w:i/>
          <w:iCs/>
        </w:rPr>
        <w:t>)</w:t>
      </w:r>
      <w:r w:rsidR="00D62595" w:rsidRPr="007D0154">
        <w:rPr>
          <w:rFonts w:ascii="Calibri" w:hAnsi="Calibri" w:cs="Calibri"/>
          <w:i/>
          <w:iCs/>
        </w:rPr>
        <w:t xml:space="preserve"> </w:t>
      </w:r>
    </w:p>
    <w:p w14:paraId="130884B5" w14:textId="6421FA83" w:rsidR="00F37043" w:rsidRPr="007D0154" w:rsidRDefault="00F37043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Actuación</w:t>
      </w:r>
      <w:r w:rsidR="00331292" w:rsidRPr="007D0154">
        <w:rPr>
          <w:rFonts w:ascii="Calibri" w:hAnsi="Calibri" w:cs="Calibri"/>
          <w:w w:val="110"/>
        </w:rPr>
        <w:t xml:space="preserve"> PAI</w:t>
      </w:r>
      <w:r w:rsidRPr="007D0154">
        <w:rPr>
          <w:rFonts w:ascii="Calibri" w:hAnsi="Calibri" w:cs="Calibri"/>
          <w:w w:val="110"/>
        </w:rPr>
        <w:t>:</w:t>
      </w:r>
    </w:p>
    <w:p w14:paraId="063A53B3" w14:textId="169F6517" w:rsidR="00323447" w:rsidRPr="007D0154" w:rsidRDefault="000E6DAA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t xml:space="preserve">(Indicar el número y nombre de la actuación del PAI en donde se encuadra la operación para la que se solicita financiación) </w:t>
      </w:r>
    </w:p>
    <w:p w14:paraId="64D50001" w14:textId="168084A0" w:rsidR="00045F4B" w:rsidRPr="007D0154" w:rsidRDefault="00045F4B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Nombre de la Operación:</w:t>
      </w:r>
    </w:p>
    <w:p w14:paraId="357ACAA8" w14:textId="77777777" w:rsidR="00323447" w:rsidRPr="007D0154" w:rsidRDefault="00323447" w:rsidP="007D0154">
      <w:pPr>
        <w:jc w:val="both"/>
        <w:rPr>
          <w:rFonts w:ascii="Calibri" w:hAnsi="Calibri" w:cs="Calibri"/>
        </w:rPr>
      </w:pPr>
    </w:p>
    <w:p w14:paraId="13138BC1" w14:textId="72D65C79" w:rsidR="00045F4B" w:rsidRPr="007D0154" w:rsidRDefault="00045F4B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Descripción de la Operación:</w:t>
      </w:r>
    </w:p>
    <w:p w14:paraId="78BA75AE" w14:textId="286D0C0B" w:rsidR="00323447" w:rsidRPr="007D0154" w:rsidRDefault="00300957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t xml:space="preserve">(Breve descripción de la operación. La descripción </w:t>
      </w:r>
      <w:r w:rsidR="00AB30A1" w:rsidRPr="007D0154">
        <w:rPr>
          <w:rFonts w:ascii="Calibri" w:hAnsi="Calibri" w:cs="Calibri"/>
          <w:i/>
          <w:iCs/>
        </w:rPr>
        <w:t xml:space="preserve">de la operación debe estar relacionada y ser coherente </w:t>
      </w:r>
      <w:r w:rsidR="0056445E" w:rsidRPr="007D0154">
        <w:rPr>
          <w:rFonts w:ascii="Calibri" w:hAnsi="Calibri" w:cs="Calibri"/>
          <w:i/>
          <w:iCs/>
        </w:rPr>
        <w:t xml:space="preserve">con los que se indica en la memoria, además los acciones propuestas deben ser financiables </w:t>
      </w:r>
      <w:r w:rsidR="00BE2EC0" w:rsidRPr="007D0154">
        <w:rPr>
          <w:rFonts w:ascii="Calibri" w:hAnsi="Calibri" w:cs="Calibri"/>
          <w:i/>
          <w:iCs/>
        </w:rPr>
        <w:t xml:space="preserve">según el Programa Operativo </w:t>
      </w:r>
      <w:proofErr w:type="spellStart"/>
      <w:r w:rsidR="00BE2EC0" w:rsidRPr="007D0154">
        <w:rPr>
          <w:rFonts w:ascii="Calibri" w:hAnsi="Calibri" w:cs="Calibri"/>
          <w:i/>
          <w:iCs/>
        </w:rPr>
        <w:t>Plurirregional</w:t>
      </w:r>
      <w:proofErr w:type="spellEnd"/>
      <w:r w:rsidR="00BE2EC0" w:rsidRPr="007D0154">
        <w:rPr>
          <w:rFonts w:ascii="Calibri" w:hAnsi="Calibri" w:cs="Calibri"/>
          <w:i/>
          <w:iCs/>
        </w:rPr>
        <w:t xml:space="preserve"> del Es</w:t>
      </w:r>
      <w:r w:rsidR="00935DC4" w:rsidRPr="007D0154">
        <w:rPr>
          <w:rFonts w:ascii="Calibri" w:hAnsi="Calibri" w:cs="Calibri"/>
          <w:i/>
          <w:iCs/>
        </w:rPr>
        <w:t>paña, la Orden de Bases y la Convocatoria del PAI)</w:t>
      </w:r>
      <w:r w:rsidR="00AB30A1" w:rsidRPr="007D0154">
        <w:rPr>
          <w:rFonts w:ascii="Calibri" w:hAnsi="Calibri" w:cs="Calibri"/>
          <w:i/>
          <w:iCs/>
        </w:rPr>
        <w:t xml:space="preserve"> </w:t>
      </w:r>
    </w:p>
    <w:p w14:paraId="4BBF5D65" w14:textId="710A1F15" w:rsidR="00045F4B" w:rsidRPr="007D0154" w:rsidRDefault="00045F4B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 xml:space="preserve">Justificación de la operación </w:t>
      </w:r>
    </w:p>
    <w:p w14:paraId="002FD78E" w14:textId="5E8C600A" w:rsidR="00323447" w:rsidRPr="007D0154" w:rsidRDefault="00175EB6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t>(</w:t>
      </w:r>
      <w:r w:rsidR="00EF3586" w:rsidRPr="00EF3586">
        <w:rPr>
          <w:rFonts w:ascii="Calibri" w:hAnsi="Calibri" w:cs="Calibri"/>
          <w:i/>
          <w:iCs/>
        </w:rPr>
        <w:t>Breve justificación de la operación indicando su contribución a los objetivos de</w:t>
      </w:r>
      <w:r w:rsidR="00EF3586">
        <w:rPr>
          <w:rFonts w:ascii="Calibri" w:hAnsi="Calibri" w:cs="Calibri"/>
          <w:i/>
          <w:iCs/>
        </w:rPr>
        <w:t xml:space="preserve"> </w:t>
      </w:r>
      <w:r w:rsidR="00EF3586" w:rsidRPr="00EF3586">
        <w:rPr>
          <w:rFonts w:ascii="Calibri" w:hAnsi="Calibri" w:cs="Calibri"/>
          <w:i/>
          <w:iCs/>
        </w:rPr>
        <w:t>l</w:t>
      </w:r>
      <w:r w:rsidR="00EF3586">
        <w:rPr>
          <w:rFonts w:ascii="Calibri" w:hAnsi="Calibri" w:cs="Calibri"/>
          <w:i/>
          <w:iCs/>
        </w:rPr>
        <w:t>a EDIL, del</w:t>
      </w:r>
      <w:r w:rsidR="00EF3586" w:rsidRPr="00EF3586">
        <w:rPr>
          <w:rFonts w:ascii="Calibri" w:hAnsi="Calibri" w:cs="Calibri"/>
          <w:i/>
          <w:iCs/>
        </w:rPr>
        <w:t xml:space="preserve"> PAI y su relación con los indicadores de realización y resultado seleccionados</w:t>
      </w:r>
      <w:r w:rsidR="00166C8B">
        <w:rPr>
          <w:rFonts w:ascii="Calibri" w:hAnsi="Calibri" w:cs="Calibri"/>
          <w:i/>
          <w:iCs/>
        </w:rPr>
        <w:t>.)</w:t>
      </w:r>
    </w:p>
    <w:p w14:paraId="402F5D7C" w14:textId="28437CAD" w:rsidR="00045F4B" w:rsidRPr="007D0154" w:rsidRDefault="00045F4B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Localización:</w:t>
      </w:r>
    </w:p>
    <w:p w14:paraId="2C254128" w14:textId="39892A9C" w:rsidR="00323447" w:rsidRPr="007D0154" w:rsidRDefault="007E6CC0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t xml:space="preserve">(Indicar la localización exacta en donde se ejecutará la </w:t>
      </w:r>
      <w:r w:rsidR="004110FA" w:rsidRPr="007D0154">
        <w:rPr>
          <w:rFonts w:ascii="Calibri" w:hAnsi="Calibri" w:cs="Calibri"/>
          <w:i/>
          <w:iCs/>
        </w:rPr>
        <w:t xml:space="preserve">operación. La localización </w:t>
      </w:r>
      <w:r w:rsidR="00B83C2F" w:rsidRPr="007D0154">
        <w:rPr>
          <w:rFonts w:ascii="Calibri" w:hAnsi="Calibri" w:cs="Calibri"/>
          <w:i/>
          <w:iCs/>
        </w:rPr>
        <w:t>debe de estar en el ámbito de actuación delimitado en la memoria del PAI, salvo en los casos en</w:t>
      </w:r>
      <w:r w:rsidR="00345C4A" w:rsidRPr="007D0154">
        <w:rPr>
          <w:rFonts w:ascii="Calibri" w:hAnsi="Calibri" w:cs="Calibri"/>
          <w:i/>
          <w:iCs/>
        </w:rPr>
        <w:t xml:space="preserve"> de digitalizaciones en los que </w:t>
      </w:r>
      <w:r w:rsidR="00D1758B" w:rsidRPr="007D0154">
        <w:rPr>
          <w:rFonts w:ascii="Calibri" w:hAnsi="Calibri" w:cs="Calibri"/>
          <w:i/>
          <w:iCs/>
        </w:rPr>
        <w:t>la localización puede ser la totalidad del municipio.)</w:t>
      </w:r>
    </w:p>
    <w:p w14:paraId="5CF55199" w14:textId="527E9310" w:rsidR="00045F4B" w:rsidRPr="007D0154" w:rsidRDefault="00045F4B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Fecha de inicio</w:t>
      </w:r>
    </w:p>
    <w:p w14:paraId="6349B153" w14:textId="41E924BA" w:rsidR="00323447" w:rsidRPr="007D0154" w:rsidRDefault="003A244E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t>(</w:t>
      </w:r>
      <w:r w:rsidR="00722906" w:rsidRPr="007D0154">
        <w:rPr>
          <w:rFonts w:ascii="Calibri" w:hAnsi="Calibri" w:cs="Calibri"/>
          <w:i/>
          <w:iCs/>
        </w:rPr>
        <w:t>E</w:t>
      </w:r>
      <w:r w:rsidRPr="007D0154">
        <w:rPr>
          <w:rFonts w:ascii="Calibri" w:hAnsi="Calibri" w:cs="Calibri"/>
          <w:i/>
          <w:iCs/>
        </w:rPr>
        <w:t>n caso de</w:t>
      </w:r>
      <w:r w:rsidR="006E095D" w:rsidRPr="007D0154">
        <w:rPr>
          <w:rFonts w:ascii="Calibri" w:hAnsi="Calibri" w:cs="Calibri"/>
          <w:i/>
          <w:iCs/>
        </w:rPr>
        <w:t xml:space="preserve"> la operación no se haya iniciado, indicar una fecha estimada de inicio. En todo caso, la fecha de inicio de la operación no puede ser posterior a la fecha de la primera factura imputada)</w:t>
      </w:r>
    </w:p>
    <w:p w14:paraId="4ECAE802" w14:textId="2A70A3EE" w:rsidR="00045F4B" w:rsidRPr="007D0154" w:rsidRDefault="00045F4B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Plazo de ejecución</w:t>
      </w:r>
      <w:r w:rsidR="00413A45" w:rsidRPr="007D0154">
        <w:rPr>
          <w:rFonts w:ascii="Calibri" w:hAnsi="Calibri" w:cs="Calibri"/>
          <w:w w:val="110"/>
        </w:rPr>
        <w:t xml:space="preserve"> (en meses)</w:t>
      </w:r>
      <w:r w:rsidRPr="007D0154">
        <w:rPr>
          <w:rFonts w:ascii="Calibri" w:hAnsi="Calibri" w:cs="Calibri"/>
          <w:w w:val="110"/>
        </w:rPr>
        <w:t>:</w:t>
      </w:r>
    </w:p>
    <w:p w14:paraId="21C108ED" w14:textId="77777777" w:rsidR="00323447" w:rsidRPr="007D0154" w:rsidRDefault="00323447" w:rsidP="007D0154">
      <w:pPr>
        <w:jc w:val="both"/>
        <w:rPr>
          <w:rFonts w:ascii="Calibri" w:hAnsi="Calibri" w:cs="Calibri"/>
        </w:rPr>
      </w:pPr>
    </w:p>
    <w:p w14:paraId="28671CD8" w14:textId="61254C99" w:rsidR="00045F4B" w:rsidRPr="007D0154" w:rsidRDefault="00045F4B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Fecha estimada de conclusión:</w:t>
      </w:r>
    </w:p>
    <w:p w14:paraId="244462A8" w14:textId="61E4CFAD" w:rsidR="00323447" w:rsidRPr="007D0154" w:rsidRDefault="006E095D" w:rsidP="007D0154">
      <w:pPr>
        <w:jc w:val="both"/>
        <w:rPr>
          <w:rFonts w:ascii="Calibri" w:hAnsi="Calibri" w:cs="Calibri"/>
        </w:rPr>
      </w:pPr>
      <w:r w:rsidRPr="007D0154">
        <w:rPr>
          <w:rFonts w:ascii="Calibri" w:hAnsi="Calibri" w:cs="Calibri"/>
          <w:i/>
          <w:iCs/>
        </w:rPr>
        <w:t>(</w:t>
      </w:r>
      <w:r w:rsidR="00722906" w:rsidRPr="007D0154">
        <w:rPr>
          <w:rFonts w:ascii="Calibri" w:hAnsi="Calibri" w:cs="Calibri"/>
          <w:i/>
          <w:iCs/>
        </w:rPr>
        <w:t>I</w:t>
      </w:r>
      <w:r w:rsidRPr="007D0154">
        <w:rPr>
          <w:rFonts w:ascii="Calibri" w:hAnsi="Calibri" w:cs="Calibri"/>
          <w:i/>
          <w:iCs/>
        </w:rPr>
        <w:t>ndicar una fecha estimada de finalización. En todo caso, la fecha de finalización de la operación no puede ser anterior a la fecha</w:t>
      </w:r>
      <w:r w:rsidR="00DE6C7A" w:rsidRPr="007D0154">
        <w:rPr>
          <w:rFonts w:ascii="Calibri" w:hAnsi="Calibri" w:cs="Calibri"/>
          <w:i/>
          <w:iCs/>
        </w:rPr>
        <w:t xml:space="preserve"> de la</w:t>
      </w:r>
      <w:r w:rsidR="007727E1" w:rsidRPr="007D0154">
        <w:rPr>
          <w:rFonts w:ascii="Calibri" w:hAnsi="Calibri" w:cs="Calibri"/>
          <w:i/>
          <w:iCs/>
        </w:rPr>
        <w:t xml:space="preserve"> última</w:t>
      </w:r>
      <w:r w:rsidRPr="007D0154">
        <w:rPr>
          <w:rFonts w:ascii="Calibri" w:hAnsi="Calibri" w:cs="Calibri"/>
          <w:i/>
          <w:iCs/>
        </w:rPr>
        <w:t xml:space="preserve"> factura imputada</w:t>
      </w:r>
      <w:r w:rsidR="007727E1" w:rsidRPr="007D0154">
        <w:rPr>
          <w:rFonts w:ascii="Calibri" w:hAnsi="Calibri" w:cs="Calibri"/>
          <w:i/>
          <w:iCs/>
        </w:rPr>
        <w:t>, ni al pago de esta, ni a la fecha de</w:t>
      </w:r>
      <w:r w:rsidR="00DE6C7A" w:rsidRPr="007D0154">
        <w:rPr>
          <w:rFonts w:ascii="Calibri" w:hAnsi="Calibri" w:cs="Calibri"/>
          <w:i/>
          <w:iCs/>
        </w:rPr>
        <w:t xml:space="preserve"> la última</w:t>
      </w:r>
      <w:r w:rsidR="007727E1" w:rsidRPr="007D0154">
        <w:rPr>
          <w:rFonts w:ascii="Calibri" w:hAnsi="Calibri" w:cs="Calibri"/>
          <w:i/>
          <w:iCs/>
        </w:rPr>
        <w:t xml:space="preserve"> a</w:t>
      </w:r>
      <w:r w:rsidR="00722906" w:rsidRPr="007D0154">
        <w:rPr>
          <w:rFonts w:ascii="Calibri" w:hAnsi="Calibri" w:cs="Calibri"/>
          <w:i/>
          <w:iCs/>
        </w:rPr>
        <w:t>c</w:t>
      </w:r>
      <w:r w:rsidR="007727E1" w:rsidRPr="007D0154">
        <w:rPr>
          <w:rFonts w:ascii="Calibri" w:hAnsi="Calibri" w:cs="Calibri"/>
          <w:i/>
          <w:iCs/>
        </w:rPr>
        <w:t xml:space="preserve">ta de receptación en </w:t>
      </w:r>
      <w:r w:rsidR="00DE6C7A" w:rsidRPr="007D0154">
        <w:rPr>
          <w:rFonts w:ascii="Calibri" w:hAnsi="Calibri" w:cs="Calibri"/>
          <w:i/>
          <w:iCs/>
        </w:rPr>
        <w:t>caso de obras</w:t>
      </w:r>
      <w:r w:rsidR="00D07EFF" w:rsidRPr="007D0154">
        <w:rPr>
          <w:rFonts w:ascii="Calibri" w:hAnsi="Calibri" w:cs="Calibri"/>
          <w:i/>
          <w:iCs/>
        </w:rPr>
        <w:t>.</w:t>
      </w:r>
      <w:r w:rsidRPr="007D0154">
        <w:rPr>
          <w:rFonts w:ascii="Calibri" w:hAnsi="Calibri" w:cs="Calibri"/>
          <w:i/>
          <w:iCs/>
        </w:rPr>
        <w:t>)</w:t>
      </w:r>
    </w:p>
    <w:p w14:paraId="6C85873B" w14:textId="0F8C02B7" w:rsidR="00045F4B" w:rsidRPr="007D0154" w:rsidRDefault="00045F4B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Importe del coste total subvencionable solicitado</w:t>
      </w:r>
      <w:r w:rsidR="00152554" w:rsidRPr="007D0154">
        <w:rPr>
          <w:rFonts w:ascii="Calibri" w:hAnsi="Calibri" w:cs="Calibri"/>
          <w:w w:val="110"/>
        </w:rPr>
        <w:t xml:space="preserve"> (presupuesto):</w:t>
      </w:r>
    </w:p>
    <w:p w14:paraId="2CDCCB80" w14:textId="77777777" w:rsidR="00323447" w:rsidRPr="007D0154" w:rsidRDefault="00323447" w:rsidP="00323447">
      <w:pPr>
        <w:rPr>
          <w:rFonts w:ascii="Calibri" w:hAnsi="Calibri" w:cs="Calibri"/>
        </w:rPr>
      </w:pPr>
    </w:p>
    <w:p w14:paraId="32919830" w14:textId="0D1ED62B" w:rsidR="00045F4B" w:rsidRPr="007D0154" w:rsidRDefault="00045F4B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lastRenderedPageBreak/>
        <w:t>Porcentaje de cofinanciación de la UE:</w:t>
      </w:r>
    </w:p>
    <w:p w14:paraId="62E88A7E" w14:textId="254B83A8" w:rsidR="00323447" w:rsidRPr="007D0154" w:rsidRDefault="003A244E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t>(</w:t>
      </w:r>
      <w:r w:rsidR="00D90FA4" w:rsidRPr="007D0154">
        <w:rPr>
          <w:rFonts w:ascii="Calibri" w:hAnsi="Calibri" w:cs="Calibri"/>
          <w:i/>
          <w:iCs/>
        </w:rPr>
        <w:t>I</w:t>
      </w:r>
      <w:r w:rsidRPr="007D0154">
        <w:rPr>
          <w:rFonts w:ascii="Calibri" w:hAnsi="Calibri" w:cs="Calibri"/>
          <w:i/>
          <w:iCs/>
        </w:rPr>
        <w:t>ndicar la tase de cofinanciación correspondiente )</w:t>
      </w:r>
    </w:p>
    <w:p w14:paraId="01CF4BE5" w14:textId="0FB21C7B" w:rsidR="00045F4B" w:rsidRPr="007D0154" w:rsidRDefault="00045F4B" w:rsidP="00FB7369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Importe de la ayuda FEDER</w:t>
      </w:r>
    </w:p>
    <w:p w14:paraId="7939B250" w14:textId="52E144D1" w:rsidR="00323447" w:rsidRPr="007D0154" w:rsidRDefault="00D07EFF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t xml:space="preserve">(Presupuesto de la operación </w:t>
      </w:r>
      <w:r w:rsidR="00D90FA4" w:rsidRPr="007D0154">
        <w:rPr>
          <w:rFonts w:ascii="Calibri" w:hAnsi="Calibri" w:cs="Calibri"/>
          <w:i/>
          <w:iCs/>
        </w:rPr>
        <w:t>por la tasa de ayuda FEDER)</w:t>
      </w:r>
    </w:p>
    <w:p w14:paraId="617AE2B7" w14:textId="1EEA9A14" w:rsidR="00045F4B" w:rsidRPr="007D0154" w:rsidRDefault="00045F4B" w:rsidP="00FB7369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 xml:space="preserve">Senda financiera </w:t>
      </w:r>
      <w:r w:rsidR="00152554" w:rsidRPr="007D0154">
        <w:rPr>
          <w:rFonts w:ascii="Calibri" w:hAnsi="Calibri" w:cs="Calibri"/>
          <w:w w:val="110"/>
        </w:rPr>
        <w:t>(presupuesto anualizado)</w:t>
      </w:r>
      <w:r w:rsidRPr="007D0154">
        <w:rPr>
          <w:rFonts w:ascii="Calibri" w:hAnsi="Calibri" w:cs="Calibri"/>
          <w:w w:val="11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6"/>
        <w:gridCol w:w="764"/>
        <w:gridCol w:w="763"/>
        <w:gridCol w:w="763"/>
        <w:gridCol w:w="762"/>
        <w:gridCol w:w="762"/>
        <w:gridCol w:w="762"/>
        <w:gridCol w:w="763"/>
        <w:gridCol w:w="763"/>
        <w:gridCol w:w="763"/>
        <w:gridCol w:w="663"/>
      </w:tblGrid>
      <w:tr w:rsidR="00AB76F8" w:rsidRPr="007D0154" w14:paraId="7762DBAA" w14:textId="4B99F5DE" w:rsidTr="00B870E4">
        <w:tc>
          <w:tcPr>
            <w:tcW w:w="968" w:type="dxa"/>
            <w:shd w:val="clear" w:color="auto" w:fill="BFBFBF" w:themeFill="background1" w:themeFillShade="BF"/>
            <w:vAlign w:val="center"/>
          </w:tcPr>
          <w:p w14:paraId="636D9D27" w14:textId="6427469A" w:rsidR="00AB76F8" w:rsidRPr="007D0154" w:rsidRDefault="00AB76F8" w:rsidP="00B870E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Año</w:t>
            </w: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F32DAC6" w14:textId="4324D99D" w:rsidR="00AB76F8" w:rsidRPr="007D0154" w:rsidRDefault="00AB76F8" w:rsidP="00B870E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2021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5CFFD690" w14:textId="5646D07F" w:rsidR="00AB76F8" w:rsidRPr="007D0154" w:rsidRDefault="00AB76F8" w:rsidP="00B870E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2022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19978CC8" w14:textId="4F4C8FFD" w:rsidR="00AB76F8" w:rsidRPr="007D0154" w:rsidRDefault="00AB76F8" w:rsidP="00B870E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2023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6600A43A" w14:textId="356DB379" w:rsidR="00AB76F8" w:rsidRPr="007D0154" w:rsidRDefault="00AB76F8" w:rsidP="00B870E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2024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41A94187" w14:textId="1F38B4C6" w:rsidR="00AB76F8" w:rsidRPr="007D0154" w:rsidRDefault="00AB76F8" w:rsidP="00B870E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2025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5DD73D3C" w14:textId="450CC498" w:rsidR="00AB76F8" w:rsidRPr="007D0154" w:rsidRDefault="00AB76F8" w:rsidP="00B870E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2026</w:t>
            </w: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555085B" w14:textId="5E921F61" w:rsidR="00AB76F8" w:rsidRPr="007D0154" w:rsidRDefault="00AB76F8" w:rsidP="00B870E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2027</w:t>
            </w: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4A2E5191" w14:textId="551C2760" w:rsidR="00AB76F8" w:rsidRPr="007D0154" w:rsidRDefault="00AB76F8" w:rsidP="00B870E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2028</w:t>
            </w: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6DFBFE97" w14:textId="3365652E" w:rsidR="00AB76F8" w:rsidRPr="007D0154" w:rsidRDefault="00AB76F8" w:rsidP="00B870E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2029</w:t>
            </w:r>
          </w:p>
        </w:tc>
        <w:tc>
          <w:tcPr>
            <w:tcW w:w="574" w:type="dxa"/>
            <w:shd w:val="clear" w:color="auto" w:fill="BFBFBF" w:themeFill="background1" w:themeFillShade="BF"/>
            <w:vAlign w:val="center"/>
          </w:tcPr>
          <w:p w14:paraId="6C7A3032" w14:textId="60659E8E" w:rsidR="00AB76F8" w:rsidRPr="007D0154" w:rsidRDefault="00AB76F8" w:rsidP="00B870E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2030</w:t>
            </w:r>
          </w:p>
        </w:tc>
      </w:tr>
      <w:tr w:rsidR="00AB76F8" w:rsidRPr="007D0154" w14:paraId="6A689889" w14:textId="0CAD3E22" w:rsidTr="00B870E4">
        <w:tc>
          <w:tcPr>
            <w:tcW w:w="968" w:type="dxa"/>
            <w:shd w:val="clear" w:color="auto" w:fill="D9D9D9" w:themeFill="background1" w:themeFillShade="D9"/>
          </w:tcPr>
          <w:p w14:paraId="26920FDB" w14:textId="01D236F1" w:rsidR="00AB76F8" w:rsidRPr="007D0154" w:rsidRDefault="00AB76F8" w:rsidP="00FB7369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7D0154">
              <w:rPr>
                <w:rFonts w:ascii="Calibri" w:hAnsi="Calibri" w:cs="Calibri"/>
                <w:shd w:val="clear" w:color="auto" w:fill="D9D9D9" w:themeFill="background1" w:themeFillShade="D9"/>
              </w:rPr>
              <w:t>Importe</w:t>
            </w:r>
            <w:r w:rsidRPr="007D015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73" w:type="dxa"/>
            <w:shd w:val="clear" w:color="auto" w:fill="F2F2F2" w:themeFill="background1" w:themeFillShade="F2"/>
          </w:tcPr>
          <w:p w14:paraId="4C770B37" w14:textId="77777777" w:rsidR="00AB76F8" w:rsidRPr="007D0154" w:rsidRDefault="00AB76F8" w:rsidP="00FB7369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2" w:type="dxa"/>
            <w:shd w:val="clear" w:color="auto" w:fill="F2F2F2" w:themeFill="background1" w:themeFillShade="F2"/>
          </w:tcPr>
          <w:p w14:paraId="0DF621D6" w14:textId="77777777" w:rsidR="00AB76F8" w:rsidRPr="007D0154" w:rsidRDefault="00AB76F8" w:rsidP="00FB7369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2" w:type="dxa"/>
            <w:shd w:val="clear" w:color="auto" w:fill="F2F2F2" w:themeFill="background1" w:themeFillShade="F2"/>
          </w:tcPr>
          <w:p w14:paraId="66BAF665" w14:textId="77777777" w:rsidR="00AB76F8" w:rsidRPr="007D0154" w:rsidRDefault="00AB76F8" w:rsidP="00FB7369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2" w:type="dxa"/>
            <w:shd w:val="clear" w:color="auto" w:fill="F2F2F2" w:themeFill="background1" w:themeFillShade="F2"/>
          </w:tcPr>
          <w:p w14:paraId="2D8B6D7D" w14:textId="77777777" w:rsidR="00AB76F8" w:rsidRPr="007D0154" w:rsidRDefault="00AB76F8" w:rsidP="00FB7369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2" w:type="dxa"/>
            <w:shd w:val="clear" w:color="auto" w:fill="F2F2F2" w:themeFill="background1" w:themeFillShade="F2"/>
          </w:tcPr>
          <w:p w14:paraId="58F4245C" w14:textId="77777777" w:rsidR="00AB76F8" w:rsidRPr="007D0154" w:rsidRDefault="00AB76F8" w:rsidP="00FB7369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2" w:type="dxa"/>
            <w:shd w:val="clear" w:color="auto" w:fill="F2F2F2" w:themeFill="background1" w:themeFillShade="F2"/>
          </w:tcPr>
          <w:p w14:paraId="367CD4F3" w14:textId="18649BD5" w:rsidR="00AB76F8" w:rsidRPr="007D0154" w:rsidRDefault="00AB76F8" w:rsidP="00FB7369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</w:tcPr>
          <w:p w14:paraId="6E024FAE" w14:textId="77777777" w:rsidR="00AB76F8" w:rsidRPr="007D0154" w:rsidRDefault="00AB76F8" w:rsidP="00FB7369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</w:tcPr>
          <w:p w14:paraId="69B7CB82" w14:textId="77777777" w:rsidR="00AB76F8" w:rsidRPr="007D0154" w:rsidRDefault="00AB76F8" w:rsidP="00FB7369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</w:tcPr>
          <w:p w14:paraId="4B071976" w14:textId="77777777" w:rsidR="00AB76F8" w:rsidRPr="007D0154" w:rsidRDefault="00AB76F8" w:rsidP="00FB7369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2F2F2" w:themeFill="background1" w:themeFillShade="F2"/>
          </w:tcPr>
          <w:p w14:paraId="6D3553EC" w14:textId="77777777" w:rsidR="00AB76F8" w:rsidRPr="007D0154" w:rsidRDefault="00AB76F8" w:rsidP="00FB7369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01770791" w14:textId="519968E1" w:rsidR="00045F4B" w:rsidRPr="007D0154" w:rsidRDefault="00045F4B" w:rsidP="00FB7369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Criterios de selección:</w:t>
      </w:r>
    </w:p>
    <w:p w14:paraId="262E5E9C" w14:textId="147BAC23" w:rsidR="00C41029" w:rsidRPr="00194369" w:rsidRDefault="00C41029" w:rsidP="00194369">
      <w:pPr>
        <w:jc w:val="both"/>
        <w:rPr>
          <w:rFonts w:ascii="Calibri" w:hAnsi="Calibri" w:cs="Calibri"/>
        </w:rPr>
      </w:pPr>
      <w:r w:rsidRPr="00C41029">
        <w:rPr>
          <w:rFonts w:ascii="Calibri" w:hAnsi="Calibri" w:cs="Calibri"/>
        </w:rPr>
        <w:t xml:space="preserve">La operación propuesta cumple los Criterios y Procedimientos de Selección de Operaciones (CPSO), en particular en lo relativo a su elegibilidad, coherencia con el Plan de Actuación Integrado (PAI), contribución a los objetivos del Programa FEDER y adecuación a los </w:t>
      </w:r>
      <w:r w:rsidR="002809EB" w:rsidRPr="002809EB">
        <w:rPr>
          <w:rFonts w:ascii="Calibri" w:hAnsi="Calibri" w:cs="Calibri"/>
        </w:rPr>
        <w:t>criterios de priorización, incluido su grado de madurez, y principios horizontales establecidos</w:t>
      </w:r>
      <w:r w:rsidRPr="00C41029">
        <w:rPr>
          <w:rFonts w:ascii="Calibri" w:hAnsi="Calibri" w:cs="Calibri"/>
        </w:rPr>
        <w:t>.</w:t>
      </w:r>
    </w:p>
    <w:p w14:paraId="1B988539" w14:textId="3EED0F99" w:rsidR="00323447" w:rsidRDefault="00194369" w:rsidP="00323447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194369">
        <w:rPr>
          <w:rFonts w:ascii="Calibri" w:hAnsi="Calibri" w:cs="Calibri"/>
          <w:w w:val="110"/>
        </w:rPr>
        <w:t>Cumplimiento del principio DNSH</w:t>
      </w:r>
    </w:p>
    <w:p w14:paraId="6394A56D" w14:textId="761879AB" w:rsidR="00194369" w:rsidRPr="00194369" w:rsidRDefault="00194369" w:rsidP="00194369">
      <w:pPr>
        <w:jc w:val="both"/>
        <w:rPr>
          <w:rFonts w:ascii="Calibri" w:hAnsi="Calibri" w:cs="Calibri"/>
        </w:rPr>
      </w:pPr>
      <w:r w:rsidRPr="00194369">
        <w:rPr>
          <w:rFonts w:ascii="Calibri" w:hAnsi="Calibri" w:cs="Calibri"/>
        </w:rPr>
        <w:t>La operación propuesta cumple el principio de “no causar un perjuicio significativo al medio ambiente” (DNSH), conforme a lo establecido en la normativa europea aplicable y en los Criterios y Procedimientos de Selección de Operaciones (CPSO).</w:t>
      </w:r>
    </w:p>
    <w:p w14:paraId="18E83023" w14:textId="19F5940C" w:rsidR="00323447" w:rsidRPr="007D0154" w:rsidRDefault="00194369" w:rsidP="00194369">
      <w:pPr>
        <w:jc w:val="both"/>
        <w:rPr>
          <w:rFonts w:ascii="Calibri" w:hAnsi="Calibri" w:cs="Calibri"/>
        </w:rPr>
      </w:pPr>
      <w:r w:rsidRPr="00194369">
        <w:rPr>
          <w:rFonts w:ascii="Calibri" w:hAnsi="Calibri" w:cs="Calibri"/>
        </w:rPr>
        <w:t>Por su naturaleza y características, la actuación no genera impactos negativos significativos sobre el medio ambiente</w:t>
      </w:r>
      <w:r w:rsidR="004B743C">
        <w:rPr>
          <w:rFonts w:ascii="Calibri" w:hAnsi="Calibri" w:cs="Calibri"/>
        </w:rPr>
        <w:t xml:space="preserve">, </w:t>
      </w:r>
      <w:r w:rsidR="004B743C" w:rsidRPr="004B743C">
        <w:rPr>
          <w:rFonts w:ascii="Calibri" w:hAnsi="Calibri" w:cs="Calibri"/>
        </w:rPr>
        <w:t>cumple con los condicionantes técnicos establecidos para su tipología y, en su caso, la normativa ambiental aplicable.</w:t>
      </w:r>
    </w:p>
    <w:p w14:paraId="660BCEE8" w14:textId="5D6AB880" w:rsidR="00323447" w:rsidRPr="007D0154" w:rsidRDefault="008153B2" w:rsidP="00323447">
      <w:pPr>
        <w:pStyle w:val="Ttulo1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Indicadores</w:t>
      </w:r>
    </w:p>
    <w:p w14:paraId="58C99414" w14:textId="7FB00C76" w:rsidR="00150946" w:rsidRPr="007D0154" w:rsidRDefault="00150946" w:rsidP="00FB7369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 xml:space="preserve">Indicadores de </w:t>
      </w:r>
      <w:r w:rsidR="00CE296D" w:rsidRPr="007D0154">
        <w:rPr>
          <w:rFonts w:ascii="Calibri" w:hAnsi="Calibri" w:cs="Calibri"/>
          <w:w w:val="110"/>
        </w:rPr>
        <w:t>realización</w:t>
      </w:r>
      <w:r w:rsidRPr="007D0154">
        <w:rPr>
          <w:rFonts w:ascii="Calibri" w:hAnsi="Calibri" w:cs="Calibri"/>
          <w:w w:val="11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A7408" w:rsidRPr="007D0154" w14:paraId="496F18E0" w14:textId="77777777" w:rsidTr="00EB2560">
        <w:tc>
          <w:tcPr>
            <w:tcW w:w="8494" w:type="dxa"/>
            <w:gridSpan w:val="4"/>
            <w:shd w:val="clear" w:color="auto" w:fill="A6A6A6" w:themeFill="background1" w:themeFillShade="A6"/>
            <w:vAlign w:val="center"/>
          </w:tcPr>
          <w:p w14:paraId="604B725C" w14:textId="77777777" w:rsidR="00DA7408" w:rsidRPr="007D0154" w:rsidRDefault="00DA7408" w:rsidP="00EB256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Tipo de Acción 1</w:t>
            </w:r>
          </w:p>
        </w:tc>
      </w:tr>
      <w:tr w:rsidR="002355A7" w:rsidRPr="007D0154" w14:paraId="64CC872F" w14:textId="77777777" w:rsidTr="00FF0032">
        <w:trPr>
          <w:trHeight w:val="493"/>
        </w:trPr>
        <w:tc>
          <w:tcPr>
            <w:tcW w:w="424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951013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8DBF9" w14:textId="24939CA2" w:rsidR="002355A7" w:rsidRPr="007D0154" w:rsidRDefault="008204E6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4E17859F" w14:textId="7BF74D77" w:rsidR="002355A7" w:rsidRPr="007D0154" w:rsidRDefault="002355A7" w:rsidP="00FD481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RCO 14</w:t>
            </w:r>
          </w:p>
        </w:tc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-131716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D9F124" w14:textId="77777777" w:rsidR="002355A7" w:rsidRPr="007D0154" w:rsidRDefault="002355A7" w:rsidP="00EB2560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0F9BBDC9" w14:textId="2B99E50D" w:rsidR="002355A7" w:rsidRPr="007D0154" w:rsidRDefault="002355A7" w:rsidP="00FD481D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RCO 01</w:t>
            </w:r>
          </w:p>
        </w:tc>
      </w:tr>
      <w:tr w:rsidR="002355A7" w:rsidRPr="007D0154" w14:paraId="6C8D7500" w14:textId="77777777" w:rsidTr="00EB2560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2D6D5CC8" w14:textId="598CBAF0" w:rsidR="002355A7" w:rsidRPr="007D0154" w:rsidRDefault="002355A7" w:rsidP="004C40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Centros públicos apoyados para desarrollar servicios, productos y</w:t>
            </w:r>
            <w:r w:rsidR="004C4033" w:rsidRPr="007D01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D0154">
              <w:rPr>
                <w:rFonts w:ascii="Calibri" w:hAnsi="Calibri" w:cs="Calibri"/>
                <w:sz w:val="18"/>
                <w:szCs w:val="18"/>
              </w:rPr>
              <w:t>procesos digitales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578D41CA" w14:textId="74B1EE16" w:rsidR="002355A7" w:rsidRPr="007D0154" w:rsidRDefault="007B49D5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F1303A" w:rsidRPr="007D0154">
              <w:rPr>
                <w:rFonts w:ascii="Calibri" w:hAnsi="Calibri" w:cs="Calibri"/>
                <w:sz w:val="18"/>
                <w:szCs w:val="18"/>
              </w:rPr>
              <w:t>N</w:t>
            </w:r>
            <w:r w:rsidR="00556E26" w:rsidRPr="007D0154">
              <w:rPr>
                <w:rFonts w:ascii="Calibri" w:hAnsi="Calibri" w:cs="Calibri"/>
                <w:sz w:val="18"/>
                <w:szCs w:val="18"/>
              </w:rPr>
              <w:t xml:space="preserve">úmero de </w:t>
            </w:r>
            <w:r w:rsidRPr="007D0154">
              <w:rPr>
                <w:rFonts w:ascii="Calibri" w:hAnsi="Calibri" w:cs="Calibri"/>
                <w:sz w:val="18"/>
                <w:szCs w:val="18"/>
              </w:rPr>
              <w:t>instituciones públicas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121DA1E" w14:textId="6D9061B6" w:rsidR="002355A7" w:rsidRPr="007D0154" w:rsidRDefault="007B49D5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Empresas apoyadas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AB994C7" w14:textId="6A97BF90" w:rsidR="002355A7" w:rsidRPr="007D0154" w:rsidRDefault="007B49D5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Unidad de medida:</w:t>
            </w:r>
            <w:r w:rsidR="00CA4806" w:rsidRPr="007D01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1303A" w:rsidRPr="007D0154">
              <w:rPr>
                <w:rFonts w:ascii="Calibri" w:hAnsi="Calibri" w:cs="Calibri"/>
                <w:sz w:val="18"/>
                <w:szCs w:val="18"/>
              </w:rPr>
              <w:t>N</w:t>
            </w:r>
            <w:r w:rsidR="00CA4806" w:rsidRPr="007D0154">
              <w:rPr>
                <w:rFonts w:ascii="Calibri" w:hAnsi="Calibri" w:cs="Calibri"/>
                <w:sz w:val="18"/>
                <w:szCs w:val="18"/>
              </w:rPr>
              <w:t>úmero de empresa</w:t>
            </w:r>
            <w:r w:rsidR="006849E0" w:rsidRPr="007D0154">
              <w:rPr>
                <w:rFonts w:ascii="Calibri" w:hAnsi="Calibri" w:cs="Calibri"/>
                <w:sz w:val="18"/>
                <w:szCs w:val="18"/>
              </w:rPr>
              <w:t>s</w:t>
            </w:r>
          </w:p>
        </w:tc>
      </w:tr>
    </w:tbl>
    <w:p w14:paraId="2897D3E4" w14:textId="77777777" w:rsidR="00DA7408" w:rsidRPr="007D0154" w:rsidRDefault="00DA7408" w:rsidP="00DA7408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4"/>
        <w:gridCol w:w="2123"/>
        <w:gridCol w:w="2124"/>
        <w:gridCol w:w="2123"/>
      </w:tblGrid>
      <w:tr w:rsidR="00167526" w:rsidRPr="007D0154" w14:paraId="098EC996" w14:textId="77777777" w:rsidTr="00EB2560">
        <w:tc>
          <w:tcPr>
            <w:tcW w:w="8494" w:type="dxa"/>
            <w:gridSpan w:val="4"/>
            <w:shd w:val="clear" w:color="auto" w:fill="A6A6A6" w:themeFill="background1" w:themeFillShade="A6"/>
            <w:vAlign w:val="center"/>
          </w:tcPr>
          <w:p w14:paraId="3B3C0B6B" w14:textId="612EF2BC" w:rsidR="00167526" w:rsidRPr="007D0154" w:rsidRDefault="00167526" w:rsidP="00EB256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Tipo de Acción 2</w:t>
            </w:r>
          </w:p>
        </w:tc>
      </w:tr>
      <w:tr w:rsidR="00167526" w:rsidRPr="007D0154" w14:paraId="33786AA0" w14:textId="77777777" w:rsidTr="00FF0032">
        <w:trPr>
          <w:trHeight w:val="441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394117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D83E6F" w14:textId="4EE28C7C" w:rsidR="00167526" w:rsidRPr="007D0154" w:rsidRDefault="008204E6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13DFF1FB" w14:textId="7FDA815F" w:rsidR="00167526" w:rsidRPr="007D0154" w:rsidRDefault="00167526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RCO </w:t>
            </w:r>
            <w:r w:rsidR="00444B77" w:rsidRPr="007D0154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-1451315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52F2DE" w14:textId="77777777" w:rsidR="00167526" w:rsidRPr="007D0154" w:rsidRDefault="00167526" w:rsidP="00EB2560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363BE978" w14:textId="2CC6BF87" w:rsidR="00167526" w:rsidRPr="007D0154" w:rsidRDefault="00167526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 xml:space="preserve">RCO </w:t>
            </w:r>
            <w:r w:rsidR="00444B77" w:rsidRPr="007D0154">
              <w:rPr>
                <w:color w:val="auto"/>
                <w:kern w:val="2"/>
                <w:sz w:val="18"/>
                <w:szCs w:val="18"/>
              </w:rPr>
              <w:t>22</w:t>
            </w:r>
          </w:p>
        </w:tc>
      </w:tr>
      <w:tr w:rsidR="00167526" w:rsidRPr="007D0154" w14:paraId="37F7AC82" w14:textId="77777777" w:rsidTr="00C154F8">
        <w:trPr>
          <w:trHeight w:val="1105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2D9F4149" w14:textId="31BA17E2" w:rsidR="00167526" w:rsidRPr="007D0154" w:rsidRDefault="00444B77" w:rsidP="00444B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Edificios públicos con rendimiento energético mejorado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51985A18" w14:textId="506090B0" w:rsidR="00167526" w:rsidRPr="007D0154" w:rsidRDefault="00167526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F1303A" w:rsidRPr="007D0154">
              <w:rPr>
                <w:rFonts w:ascii="Calibri" w:hAnsi="Calibri" w:cs="Calibri"/>
                <w:sz w:val="18"/>
                <w:szCs w:val="18"/>
              </w:rPr>
              <w:t>M</w:t>
            </w:r>
            <w:r w:rsidR="00860327" w:rsidRPr="007D0154">
              <w:rPr>
                <w:rFonts w:ascii="Calibri" w:hAnsi="Calibri" w:cs="Calibri"/>
                <w:sz w:val="18"/>
                <w:szCs w:val="18"/>
              </w:rPr>
              <w:t>etros cuadrados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5CC53CFC" w14:textId="4A894861" w:rsidR="00167526" w:rsidRPr="007D0154" w:rsidRDefault="00860327" w:rsidP="00860327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Capacidad de producción adicional de energía renovable (de la cual: electricidad, térmica)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15C16977" w14:textId="791D7EFB" w:rsidR="00167526" w:rsidRPr="007D0154" w:rsidRDefault="00167526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A66F42" w:rsidRPr="007D0154">
              <w:rPr>
                <w:rFonts w:ascii="Calibri" w:hAnsi="Calibri" w:cs="Calibri"/>
                <w:sz w:val="18"/>
                <w:szCs w:val="18"/>
              </w:rPr>
              <w:t>Mega</w:t>
            </w:r>
            <w:r w:rsidR="0060022F" w:rsidRPr="007D0154">
              <w:rPr>
                <w:rFonts w:ascii="Calibri" w:hAnsi="Calibri" w:cs="Calibri"/>
                <w:sz w:val="18"/>
                <w:szCs w:val="18"/>
              </w:rPr>
              <w:t>vatios (</w:t>
            </w:r>
            <w:r w:rsidR="00860327" w:rsidRPr="007D0154">
              <w:rPr>
                <w:rFonts w:ascii="Calibri" w:hAnsi="Calibri" w:cs="Calibri"/>
                <w:sz w:val="18"/>
                <w:szCs w:val="18"/>
              </w:rPr>
              <w:t>M</w:t>
            </w:r>
            <w:r w:rsidR="00CC018E" w:rsidRPr="007D0154">
              <w:rPr>
                <w:rFonts w:ascii="Calibri" w:hAnsi="Calibri" w:cs="Calibri"/>
                <w:sz w:val="18"/>
                <w:szCs w:val="18"/>
              </w:rPr>
              <w:t>W</w:t>
            </w:r>
            <w:r w:rsidR="0060022F" w:rsidRPr="007D015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C154F8" w:rsidRPr="007D0154" w14:paraId="462B8787" w14:textId="77777777" w:rsidTr="00FF0032">
        <w:trPr>
          <w:trHeight w:val="411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664121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4AECAF" w14:textId="43BCD8B6" w:rsidR="00C154F8" w:rsidRPr="007D0154" w:rsidRDefault="008204E6" w:rsidP="00C154F8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2D109984" w14:textId="7466C8D1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RCO 24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2077272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32F290" w14:textId="77777777" w:rsidR="00C154F8" w:rsidRPr="007D0154" w:rsidRDefault="00C154F8" w:rsidP="00C154F8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1431663A" w14:textId="0B9042E0" w:rsidR="00C154F8" w:rsidRPr="007D0154" w:rsidRDefault="00C154F8" w:rsidP="00C154F8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RCO 26</w:t>
            </w:r>
          </w:p>
        </w:tc>
      </w:tr>
      <w:tr w:rsidR="00C154F8" w:rsidRPr="007D0154" w14:paraId="52B4FE6B" w14:textId="77777777" w:rsidTr="00EA4A78">
        <w:trPr>
          <w:trHeight w:val="1119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0EFB1253" w14:textId="38624692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Inversiones en sistemas nuevos o mejorados de seguimiento, preparación, alerta y respuesta ante catástrofes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22B9352E" w14:textId="77777777" w:rsidR="00F1303A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Unidad de medida:</w:t>
            </w:r>
          </w:p>
          <w:p w14:paraId="50FAAA2E" w14:textId="013F92A0" w:rsidR="00C154F8" w:rsidRPr="007D0154" w:rsidRDefault="00F1303A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E</w:t>
            </w:r>
            <w:r w:rsidR="00C154F8" w:rsidRPr="007D0154">
              <w:rPr>
                <w:rFonts w:ascii="Calibri" w:hAnsi="Calibri" w:cs="Calibri"/>
                <w:sz w:val="18"/>
                <w:szCs w:val="18"/>
              </w:rPr>
              <w:t>uros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3B5F911C" w14:textId="285972C7" w:rsidR="00C154F8" w:rsidRPr="007D0154" w:rsidRDefault="00C154F8" w:rsidP="00C154F8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Infraestructuras verdes construidas o mejoradas para la adaptación al cambio climático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5C4EB650" w14:textId="3DBF0450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F1303A" w:rsidRPr="007D0154">
              <w:rPr>
                <w:rFonts w:ascii="Calibri" w:hAnsi="Calibri" w:cs="Calibri"/>
                <w:sz w:val="18"/>
                <w:szCs w:val="18"/>
              </w:rPr>
              <w:t>H</w:t>
            </w:r>
            <w:r w:rsidRPr="007D0154">
              <w:rPr>
                <w:rFonts w:ascii="Calibri" w:hAnsi="Calibri" w:cs="Calibri"/>
                <w:sz w:val="18"/>
                <w:szCs w:val="18"/>
              </w:rPr>
              <w:t>ectáreas</w:t>
            </w:r>
          </w:p>
        </w:tc>
      </w:tr>
      <w:tr w:rsidR="00C154F8" w:rsidRPr="007D0154" w14:paraId="58AA063A" w14:textId="77777777" w:rsidTr="00FF0032">
        <w:trPr>
          <w:trHeight w:val="518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619514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9BC88C" w14:textId="4BA97221" w:rsidR="00C154F8" w:rsidRPr="007D0154" w:rsidRDefault="00C154F8" w:rsidP="00C154F8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2A695A62" w14:textId="4C78D98E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RCO 30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482538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BD2BEF" w14:textId="77777777" w:rsidR="00C154F8" w:rsidRPr="007D0154" w:rsidRDefault="00C154F8" w:rsidP="00C154F8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424B2A7E" w14:textId="263B05D6" w:rsidR="00C154F8" w:rsidRPr="007D0154" w:rsidRDefault="00C154F8" w:rsidP="00C154F8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RCO 31</w:t>
            </w:r>
          </w:p>
        </w:tc>
      </w:tr>
      <w:tr w:rsidR="00C154F8" w:rsidRPr="007D0154" w14:paraId="0CA11999" w14:textId="77777777" w:rsidTr="00C154F8">
        <w:trPr>
          <w:trHeight w:val="1105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0DBDD2D7" w14:textId="0F846EE1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Longitud de las tuberías nuevas o mejoradas para los sistemas de distribución para el abastecimiento público de agua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1F8B55BB" w14:textId="77777777" w:rsidR="00F1303A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</w:p>
          <w:p w14:paraId="464E2792" w14:textId="13F723A0" w:rsidR="00C154F8" w:rsidRPr="007D0154" w:rsidRDefault="00F1303A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K</w:t>
            </w:r>
            <w:r w:rsidR="00C154F8" w:rsidRPr="007D0154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3F50DEFC" w14:textId="4D24A4D6" w:rsidR="00C154F8" w:rsidRPr="007D0154" w:rsidRDefault="00C154F8" w:rsidP="00C154F8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Longitud de las tuberías nuevas o mejoradas para la red pública de recogida de aguas residuales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2B4D93DB" w14:textId="77777777" w:rsidR="00F1303A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Unidad de medida:</w:t>
            </w:r>
          </w:p>
          <w:p w14:paraId="1C874650" w14:textId="4E540E2C" w:rsidR="00C154F8" w:rsidRPr="007D0154" w:rsidRDefault="00F1303A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K</w:t>
            </w:r>
            <w:r w:rsidR="00C154F8" w:rsidRPr="007D0154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</w:tr>
      <w:tr w:rsidR="00C154F8" w:rsidRPr="007D0154" w14:paraId="3921EEFB" w14:textId="77777777" w:rsidTr="003262F8">
        <w:trPr>
          <w:trHeight w:val="501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918520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6152F1" w14:textId="6135AED0" w:rsidR="00C154F8" w:rsidRPr="007D0154" w:rsidRDefault="008204E6" w:rsidP="00C154F8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AB79987" w14:textId="097D5481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RCO 32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2122262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89AFCE" w14:textId="77777777" w:rsidR="00C154F8" w:rsidRPr="007D0154" w:rsidRDefault="00C154F8" w:rsidP="00C154F8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5D2A418F" w14:textId="2846F516" w:rsidR="00C154F8" w:rsidRPr="007D0154" w:rsidRDefault="00C154F8" w:rsidP="00C154F8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RCO 34</w:t>
            </w:r>
          </w:p>
        </w:tc>
      </w:tr>
      <w:tr w:rsidR="00C154F8" w:rsidRPr="007D0154" w14:paraId="6760A749" w14:textId="77777777" w:rsidTr="00C154F8">
        <w:trPr>
          <w:trHeight w:val="1105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5D9D977" w14:textId="40592800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Capacidad nueva o mejorada para el tratamiento de aguas residuales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7178929A" w14:textId="3DF12ADB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E341D1" w:rsidRPr="007D0154">
              <w:rPr>
                <w:rFonts w:ascii="Calibri" w:hAnsi="Calibri" w:cs="Calibri"/>
                <w:sz w:val="18"/>
                <w:szCs w:val="18"/>
              </w:rPr>
              <w:t>E</w:t>
            </w:r>
            <w:r w:rsidRPr="007D0154">
              <w:rPr>
                <w:rFonts w:ascii="Calibri" w:hAnsi="Calibri" w:cs="Calibri"/>
                <w:sz w:val="18"/>
                <w:szCs w:val="18"/>
              </w:rPr>
              <w:t>quivalente de población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399D1F1F" w14:textId="6D333D2A" w:rsidR="00C154F8" w:rsidRPr="007D0154" w:rsidRDefault="00C154F8" w:rsidP="00C154F8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Capacidad adicional para el reciclaje de residuos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5BBFC7CB" w14:textId="47C46477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E341D1" w:rsidRPr="007D0154">
              <w:rPr>
                <w:rFonts w:ascii="Calibri" w:hAnsi="Calibri" w:cs="Calibri"/>
                <w:sz w:val="18"/>
                <w:szCs w:val="18"/>
              </w:rPr>
              <w:t>T</w:t>
            </w:r>
            <w:r w:rsidRPr="007D0154">
              <w:rPr>
                <w:rFonts w:ascii="Calibri" w:hAnsi="Calibri" w:cs="Calibri"/>
                <w:sz w:val="18"/>
                <w:szCs w:val="18"/>
              </w:rPr>
              <w:t>oneladas/año</w:t>
            </w:r>
          </w:p>
        </w:tc>
      </w:tr>
      <w:tr w:rsidR="00C154F8" w:rsidRPr="007D0154" w14:paraId="41C7A642" w14:textId="77777777" w:rsidTr="003262F8">
        <w:trPr>
          <w:trHeight w:val="440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702542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0FFCE5" w14:textId="67048E11" w:rsidR="00C154F8" w:rsidRPr="007D0154" w:rsidRDefault="008204E6" w:rsidP="00C154F8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5965B9CD" w14:textId="2343D259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RCO 38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60183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DE1C41" w14:textId="77777777" w:rsidR="00C154F8" w:rsidRPr="007D0154" w:rsidRDefault="00C154F8" w:rsidP="00C154F8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45F7781C" w14:textId="22EEBA03" w:rsidR="00C154F8" w:rsidRPr="007D0154" w:rsidRDefault="00C154F8" w:rsidP="00C154F8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RCO 54</w:t>
            </w:r>
          </w:p>
        </w:tc>
      </w:tr>
      <w:tr w:rsidR="00C154F8" w:rsidRPr="007D0154" w14:paraId="18A6D6FA" w14:textId="77777777" w:rsidTr="00C154F8">
        <w:trPr>
          <w:trHeight w:val="1105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234214E2" w14:textId="3D4888B4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Superficie de los suelos rehabilitados apoyados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3927F2F3" w14:textId="78018684" w:rsidR="00C154F8" w:rsidRPr="007D0154" w:rsidRDefault="005E234E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E341D1" w:rsidRPr="007D0154">
              <w:rPr>
                <w:rFonts w:ascii="Calibri" w:hAnsi="Calibri" w:cs="Calibri"/>
                <w:sz w:val="18"/>
                <w:szCs w:val="18"/>
              </w:rPr>
              <w:t>H</w:t>
            </w:r>
            <w:r w:rsidRPr="007D0154">
              <w:rPr>
                <w:rFonts w:ascii="Calibri" w:hAnsi="Calibri" w:cs="Calibri"/>
                <w:sz w:val="18"/>
                <w:szCs w:val="18"/>
              </w:rPr>
              <w:t>ectáreas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4CA02DBE" w14:textId="7B3B8BE7" w:rsidR="00C154F8" w:rsidRPr="007D0154" w:rsidRDefault="00C154F8" w:rsidP="00C154F8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Conexiones intermodales nuevas o modernizadas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25A67B79" w14:textId="77777777" w:rsidR="00E341D1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</w:p>
          <w:p w14:paraId="3807A738" w14:textId="47321F76" w:rsidR="00C154F8" w:rsidRPr="007D0154" w:rsidRDefault="00E341D1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E</w:t>
            </w:r>
            <w:r w:rsidR="00C154F8" w:rsidRPr="007D0154">
              <w:rPr>
                <w:rFonts w:ascii="Calibri" w:hAnsi="Calibri" w:cs="Calibri"/>
                <w:sz w:val="18"/>
                <w:szCs w:val="18"/>
              </w:rPr>
              <w:t>uros</w:t>
            </w:r>
          </w:p>
        </w:tc>
      </w:tr>
      <w:tr w:rsidR="00C154F8" w:rsidRPr="007D0154" w14:paraId="07D43B36" w14:textId="77777777" w:rsidTr="003262F8">
        <w:trPr>
          <w:trHeight w:val="406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1341581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245AA" w14:textId="571AEF51" w:rsidR="00C154F8" w:rsidRPr="007D0154" w:rsidRDefault="003262F8" w:rsidP="00C154F8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1C3BD8C7" w14:textId="30775DA1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RCO 57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946603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CFC924" w14:textId="33544F46" w:rsidR="00C154F8" w:rsidRPr="007D0154" w:rsidRDefault="00C154F8" w:rsidP="00C154F8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4B75F8BD" w14:textId="4D64426B" w:rsidR="00C154F8" w:rsidRPr="007D0154" w:rsidRDefault="00C154F8" w:rsidP="00C154F8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RCO 58</w:t>
            </w:r>
          </w:p>
        </w:tc>
      </w:tr>
      <w:tr w:rsidR="00C154F8" w:rsidRPr="007D0154" w14:paraId="6AEB60FF" w14:textId="77777777" w:rsidTr="00C154F8">
        <w:trPr>
          <w:trHeight w:val="1105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73F04435" w14:textId="6E4FBF47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Capacidad del material rodante respetuoso con el medio ambiente para el transporte público colectivo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63758AEE" w14:textId="05173728" w:rsidR="00C154F8" w:rsidRPr="007D0154" w:rsidRDefault="00BA7C79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E341D1" w:rsidRPr="007D0154">
              <w:rPr>
                <w:rFonts w:ascii="Calibri" w:hAnsi="Calibri" w:cs="Calibri"/>
                <w:sz w:val="18"/>
                <w:szCs w:val="18"/>
              </w:rPr>
              <w:t>N</w:t>
            </w:r>
            <w:r w:rsidRPr="007D0154">
              <w:rPr>
                <w:rFonts w:ascii="Calibri" w:hAnsi="Calibri" w:cs="Calibri"/>
                <w:sz w:val="18"/>
                <w:szCs w:val="18"/>
              </w:rPr>
              <w:t>úmero de pasajeros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2F5FB909" w14:textId="6AECE322" w:rsidR="00C154F8" w:rsidRPr="007D0154" w:rsidRDefault="00C154F8" w:rsidP="00B93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Infraestructuras específicamente para ciclistas apoyadas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60A65397" w14:textId="77777777" w:rsidR="00E341D1" w:rsidRPr="007D0154" w:rsidRDefault="00BA7C79" w:rsidP="00B93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</w:p>
          <w:p w14:paraId="064A4951" w14:textId="585AE06F" w:rsidR="00C154F8" w:rsidRPr="007D0154" w:rsidRDefault="00E341D1" w:rsidP="00B93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K</w:t>
            </w:r>
            <w:r w:rsidR="00B93146" w:rsidRPr="007D0154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</w:tr>
      <w:tr w:rsidR="00C154F8" w:rsidRPr="007D0154" w14:paraId="108213E8" w14:textId="77777777" w:rsidTr="003262F8">
        <w:trPr>
          <w:trHeight w:val="528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2056542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DD31D1" w14:textId="77777777" w:rsidR="00C154F8" w:rsidRPr="007D0154" w:rsidRDefault="00C154F8" w:rsidP="00C154F8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A8660F5" w14:textId="30CCF851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RCO 59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157263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4E1277" w14:textId="77777777" w:rsidR="00C154F8" w:rsidRPr="007D0154" w:rsidRDefault="00C154F8" w:rsidP="00C154F8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541A5029" w14:textId="36B7D771" w:rsidR="00C154F8" w:rsidRPr="007D0154" w:rsidRDefault="00C154F8" w:rsidP="00C154F8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RCO 107</w:t>
            </w:r>
          </w:p>
        </w:tc>
      </w:tr>
      <w:tr w:rsidR="00C154F8" w:rsidRPr="007D0154" w14:paraId="6BEDB198" w14:textId="77777777" w:rsidTr="00C154F8">
        <w:trPr>
          <w:trHeight w:val="1105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9426B0B" w14:textId="12495637" w:rsidR="00C154F8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Infraestructuras de combustibles alternativos (puntos de repostaje/recarga)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341174F1" w14:textId="6F9F9E40" w:rsidR="00C154F8" w:rsidRPr="007D0154" w:rsidRDefault="001E500E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E341D1" w:rsidRPr="007D0154">
              <w:rPr>
                <w:rFonts w:ascii="Calibri" w:hAnsi="Calibri" w:cs="Calibri"/>
                <w:sz w:val="18"/>
                <w:szCs w:val="18"/>
              </w:rPr>
              <w:t>N</w:t>
            </w:r>
            <w:r w:rsidRPr="007D0154">
              <w:rPr>
                <w:rFonts w:ascii="Calibri" w:hAnsi="Calibri" w:cs="Calibri"/>
                <w:sz w:val="18"/>
                <w:szCs w:val="18"/>
              </w:rPr>
              <w:t>úmero de puntos de recarga o repostaje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1CC00344" w14:textId="71C718D7" w:rsidR="00C154F8" w:rsidRPr="007D0154" w:rsidRDefault="00C154F8" w:rsidP="00C154F8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Inversiones en instalaciones para la recogida selectiva de residuos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280FBB69" w14:textId="77777777" w:rsidR="00E341D1" w:rsidRPr="007D0154" w:rsidRDefault="00C154F8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</w:p>
          <w:p w14:paraId="0D4A06A5" w14:textId="465B48E7" w:rsidR="00C154F8" w:rsidRPr="007D0154" w:rsidRDefault="00E341D1" w:rsidP="00C154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E</w:t>
            </w:r>
            <w:r w:rsidR="00C154F8" w:rsidRPr="007D0154">
              <w:rPr>
                <w:rFonts w:ascii="Calibri" w:hAnsi="Calibri" w:cs="Calibri"/>
                <w:sz w:val="18"/>
                <w:szCs w:val="18"/>
              </w:rPr>
              <w:t>uros</w:t>
            </w:r>
          </w:p>
        </w:tc>
      </w:tr>
    </w:tbl>
    <w:p w14:paraId="4337CD88" w14:textId="77777777" w:rsidR="00DA7408" w:rsidRPr="007D0154" w:rsidRDefault="00DA7408" w:rsidP="00DA7408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204E6" w:rsidRPr="007D0154" w14:paraId="6869A7FD" w14:textId="77777777" w:rsidTr="00EB2560">
        <w:tc>
          <w:tcPr>
            <w:tcW w:w="8494" w:type="dxa"/>
            <w:gridSpan w:val="4"/>
            <w:shd w:val="clear" w:color="auto" w:fill="A6A6A6" w:themeFill="background1" w:themeFillShade="A6"/>
            <w:vAlign w:val="center"/>
          </w:tcPr>
          <w:p w14:paraId="28FF6245" w14:textId="3D1B8543" w:rsidR="008204E6" w:rsidRPr="007D0154" w:rsidRDefault="008204E6" w:rsidP="00EB256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Tipo de Acción 3</w:t>
            </w:r>
          </w:p>
        </w:tc>
      </w:tr>
      <w:tr w:rsidR="008204E6" w:rsidRPr="007D0154" w14:paraId="3FD96363" w14:textId="77777777" w:rsidTr="003262F8">
        <w:trPr>
          <w:trHeight w:val="462"/>
        </w:trPr>
        <w:tc>
          <w:tcPr>
            <w:tcW w:w="424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2073499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5E7438" w14:textId="43918D1C" w:rsidR="008204E6" w:rsidRPr="007D0154" w:rsidRDefault="008204E6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1A9D63FC" w14:textId="34F41048" w:rsidR="008204E6" w:rsidRPr="007D0154" w:rsidRDefault="008204E6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RCO 65</w:t>
            </w:r>
          </w:p>
        </w:tc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84272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1173A5" w14:textId="77777777" w:rsidR="008204E6" w:rsidRPr="007D0154" w:rsidRDefault="008204E6" w:rsidP="00EB2560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6F8E4426" w14:textId="168A76BC" w:rsidR="008204E6" w:rsidRPr="007D0154" w:rsidRDefault="008204E6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RCO 113</w:t>
            </w:r>
          </w:p>
        </w:tc>
      </w:tr>
      <w:tr w:rsidR="008204E6" w:rsidRPr="007D0154" w14:paraId="11E9B722" w14:textId="77777777" w:rsidTr="00EB2560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11C690EE" w14:textId="118439A9" w:rsidR="008204E6" w:rsidRPr="007D0154" w:rsidRDefault="009567C7" w:rsidP="00956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Capacidad de las viviendas sociales nuevas o modernizadas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09B2A446" w14:textId="62ABD2B7" w:rsidR="008204E6" w:rsidRPr="007D0154" w:rsidRDefault="008204E6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E341D1" w:rsidRPr="007D0154">
              <w:rPr>
                <w:rFonts w:ascii="Calibri" w:hAnsi="Calibri" w:cs="Calibri"/>
                <w:sz w:val="18"/>
                <w:szCs w:val="18"/>
              </w:rPr>
              <w:t>N</w:t>
            </w:r>
            <w:r w:rsidR="001E500E" w:rsidRPr="007D0154">
              <w:rPr>
                <w:rFonts w:ascii="Calibri" w:hAnsi="Calibri" w:cs="Calibri"/>
                <w:sz w:val="18"/>
                <w:szCs w:val="18"/>
              </w:rPr>
              <w:t xml:space="preserve">úmero de </w:t>
            </w:r>
            <w:r w:rsidR="00C2660A" w:rsidRPr="007D0154">
              <w:rPr>
                <w:rFonts w:ascii="Calibri" w:hAnsi="Calibri" w:cs="Calibri"/>
                <w:sz w:val="18"/>
                <w:szCs w:val="18"/>
              </w:rPr>
              <w:t>personas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2554D28B" w14:textId="38D4717B" w:rsidR="008204E6" w:rsidRPr="007D0154" w:rsidRDefault="009567C7" w:rsidP="009567C7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Población cubierta por proyectos en el marco de la inclusión socioeconómica de las comunidades marginadas, las familias con bajos ingresos y los colectivos menos favorecidos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421DF26A" w14:textId="74276A6C" w:rsidR="008204E6" w:rsidRPr="007D0154" w:rsidRDefault="008204E6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E341D1" w:rsidRPr="007D0154">
              <w:rPr>
                <w:rFonts w:ascii="Calibri" w:hAnsi="Calibri" w:cs="Calibri"/>
                <w:sz w:val="18"/>
                <w:szCs w:val="18"/>
              </w:rPr>
              <w:t>N</w:t>
            </w:r>
            <w:r w:rsidR="001E500E" w:rsidRPr="007D0154">
              <w:rPr>
                <w:rFonts w:ascii="Calibri" w:hAnsi="Calibri" w:cs="Calibri"/>
                <w:sz w:val="18"/>
                <w:szCs w:val="18"/>
              </w:rPr>
              <w:t xml:space="preserve">úmero de </w:t>
            </w:r>
            <w:r w:rsidR="001E70B9" w:rsidRPr="007D0154">
              <w:rPr>
                <w:rFonts w:ascii="Calibri" w:hAnsi="Calibri" w:cs="Calibri"/>
                <w:sz w:val="18"/>
                <w:szCs w:val="18"/>
              </w:rPr>
              <w:t>personas</w:t>
            </w:r>
          </w:p>
        </w:tc>
      </w:tr>
    </w:tbl>
    <w:p w14:paraId="38B19445" w14:textId="77777777" w:rsidR="00167526" w:rsidRDefault="00167526" w:rsidP="00DA7408">
      <w:pPr>
        <w:rPr>
          <w:rFonts w:ascii="Calibri" w:hAnsi="Calibri" w:cs="Calibri"/>
        </w:rPr>
      </w:pPr>
    </w:p>
    <w:p w14:paraId="3034D2EE" w14:textId="77777777" w:rsidR="003262F8" w:rsidRPr="007D0154" w:rsidRDefault="003262F8" w:rsidP="00DA7408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051BA" w:rsidRPr="007D0154" w14:paraId="7A45D426" w14:textId="77777777" w:rsidTr="00EB2560">
        <w:tc>
          <w:tcPr>
            <w:tcW w:w="8494" w:type="dxa"/>
            <w:gridSpan w:val="4"/>
            <w:shd w:val="clear" w:color="auto" w:fill="A6A6A6" w:themeFill="background1" w:themeFillShade="A6"/>
            <w:vAlign w:val="center"/>
          </w:tcPr>
          <w:p w14:paraId="52D61739" w14:textId="0EDC7023" w:rsidR="004051BA" w:rsidRPr="007D0154" w:rsidRDefault="004051BA" w:rsidP="00EB256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Tipo de Acción 4</w:t>
            </w:r>
          </w:p>
        </w:tc>
      </w:tr>
      <w:tr w:rsidR="004051BA" w:rsidRPr="007D0154" w14:paraId="4EE74916" w14:textId="77777777" w:rsidTr="003262F8">
        <w:trPr>
          <w:trHeight w:val="411"/>
        </w:trPr>
        <w:tc>
          <w:tcPr>
            <w:tcW w:w="424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735061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E8ABF7" w14:textId="77777777" w:rsidR="004051BA" w:rsidRPr="007D0154" w:rsidRDefault="004051BA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701A0DCD" w14:textId="69E8AD23" w:rsidR="004051BA" w:rsidRPr="007D0154" w:rsidRDefault="004051BA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RCO 77</w:t>
            </w:r>
          </w:p>
        </w:tc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-597480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9060F8" w14:textId="77777777" w:rsidR="004051BA" w:rsidRPr="007D0154" w:rsidRDefault="004051BA" w:rsidP="00EB2560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67E4C85B" w14:textId="25DE0188" w:rsidR="004051BA" w:rsidRPr="007D0154" w:rsidRDefault="004051BA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RCO 114</w:t>
            </w:r>
          </w:p>
        </w:tc>
      </w:tr>
      <w:tr w:rsidR="004051BA" w:rsidRPr="007D0154" w14:paraId="3BB641BF" w14:textId="77777777" w:rsidTr="00EB2560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19EBBEC4" w14:textId="4B5BE9AA" w:rsidR="004051BA" w:rsidRPr="007D0154" w:rsidRDefault="00355B10" w:rsidP="00355B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Número de infraestructuras culturales y turísticas apoyadas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04021CA7" w14:textId="13596A6E" w:rsidR="004051BA" w:rsidRPr="007D0154" w:rsidRDefault="004051BA" w:rsidP="00BD70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EA4A78" w:rsidRPr="007D0154">
              <w:rPr>
                <w:rFonts w:ascii="Calibri" w:hAnsi="Calibri" w:cs="Calibri"/>
                <w:sz w:val="18"/>
                <w:szCs w:val="18"/>
              </w:rPr>
              <w:t>N</w:t>
            </w:r>
            <w:r w:rsidR="00BD7050" w:rsidRPr="007D0154">
              <w:rPr>
                <w:rFonts w:ascii="Calibri" w:hAnsi="Calibri" w:cs="Calibri"/>
                <w:sz w:val="18"/>
                <w:szCs w:val="18"/>
              </w:rPr>
              <w:t xml:space="preserve">úmero de instalaciones </w:t>
            </w:r>
            <w:r w:rsidR="00BD7050" w:rsidRPr="00BD7050">
              <w:rPr>
                <w:rFonts w:ascii="Calibri" w:hAnsi="Calibri" w:cs="Calibri"/>
                <w:sz w:val="18"/>
                <w:szCs w:val="18"/>
              </w:rPr>
              <w:t>culturales y</w:t>
            </w:r>
            <w:r w:rsidR="00BD7050" w:rsidRPr="007D0154">
              <w:rPr>
                <w:rFonts w:ascii="Calibri" w:hAnsi="Calibri" w:cs="Calibri"/>
                <w:sz w:val="18"/>
                <w:szCs w:val="18"/>
              </w:rPr>
              <w:t xml:space="preserve"> turísticas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011F607" w14:textId="0723225B" w:rsidR="004051BA" w:rsidRPr="007D0154" w:rsidRDefault="00355B10" w:rsidP="00355B1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Espacios abiertos creados o rehabilitados en zonas urbanas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2C184FB3" w14:textId="13505110" w:rsidR="004051BA" w:rsidRPr="007D0154" w:rsidRDefault="004051BA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EA4A78" w:rsidRPr="007D0154">
              <w:rPr>
                <w:rFonts w:ascii="Calibri" w:hAnsi="Calibri" w:cs="Calibri"/>
                <w:sz w:val="18"/>
                <w:szCs w:val="18"/>
              </w:rPr>
              <w:t>M</w:t>
            </w:r>
            <w:r w:rsidR="00556E26" w:rsidRPr="007D0154">
              <w:rPr>
                <w:rFonts w:ascii="Calibri" w:hAnsi="Calibri" w:cs="Calibri"/>
                <w:sz w:val="18"/>
                <w:szCs w:val="18"/>
              </w:rPr>
              <w:t>etros cuadrados</w:t>
            </w:r>
          </w:p>
        </w:tc>
      </w:tr>
    </w:tbl>
    <w:p w14:paraId="25EE22A9" w14:textId="77777777" w:rsidR="00B16C30" w:rsidRPr="007D0154" w:rsidRDefault="00B16C30" w:rsidP="00B16C30">
      <w:pPr>
        <w:rPr>
          <w:rFonts w:ascii="Calibri" w:hAnsi="Calibri" w:cs="Calibri"/>
        </w:rPr>
      </w:pPr>
    </w:p>
    <w:p w14:paraId="7617A2C4" w14:textId="39C3347C" w:rsidR="00150946" w:rsidRPr="007D0154" w:rsidRDefault="00150946" w:rsidP="00FB7369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 xml:space="preserve">Valor estimado </w:t>
      </w:r>
      <w:r w:rsidR="00B870E4" w:rsidRPr="007D0154">
        <w:rPr>
          <w:rFonts w:ascii="Calibri" w:hAnsi="Calibri" w:cs="Calibri"/>
          <w:w w:val="110"/>
        </w:rPr>
        <w:t xml:space="preserve">indicador de </w:t>
      </w:r>
      <w:r w:rsidR="006A62D1" w:rsidRPr="007D0154">
        <w:rPr>
          <w:rFonts w:ascii="Calibri" w:hAnsi="Calibri" w:cs="Calibri"/>
          <w:w w:val="110"/>
        </w:rPr>
        <w:t>realización</w:t>
      </w:r>
      <w:r w:rsidRPr="007D0154">
        <w:rPr>
          <w:rFonts w:ascii="Calibri" w:hAnsi="Calibri" w:cs="Calibri"/>
          <w:w w:val="110"/>
        </w:rPr>
        <w:t>:</w:t>
      </w:r>
    </w:p>
    <w:p w14:paraId="6367A234" w14:textId="51AC17C5" w:rsidR="006A62D1" w:rsidRPr="007D0154" w:rsidRDefault="006A62D1" w:rsidP="006A62D1">
      <w:pPr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t>(valor acumulado anualmente)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"/>
        <w:gridCol w:w="766"/>
        <w:gridCol w:w="765"/>
        <w:gridCol w:w="764"/>
        <w:gridCol w:w="764"/>
        <w:gridCol w:w="764"/>
        <w:gridCol w:w="764"/>
        <w:gridCol w:w="765"/>
        <w:gridCol w:w="765"/>
        <w:gridCol w:w="765"/>
        <w:gridCol w:w="663"/>
      </w:tblGrid>
      <w:tr w:rsidR="00B870E4" w:rsidRPr="007D0154" w14:paraId="3FA071AA" w14:textId="77777777" w:rsidTr="00B870E4">
        <w:tc>
          <w:tcPr>
            <w:tcW w:w="968" w:type="dxa"/>
            <w:shd w:val="clear" w:color="auto" w:fill="BFBFBF" w:themeFill="background1" w:themeFillShade="BF"/>
          </w:tcPr>
          <w:p w14:paraId="3C1680AA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Año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14:paraId="4652BC5E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2021</w:t>
            </w:r>
          </w:p>
        </w:tc>
        <w:tc>
          <w:tcPr>
            <w:tcW w:w="772" w:type="dxa"/>
            <w:shd w:val="clear" w:color="auto" w:fill="BFBFBF" w:themeFill="background1" w:themeFillShade="BF"/>
          </w:tcPr>
          <w:p w14:paraId="6F114E58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2022</w:t>
            </w:r>
          </w:p>
        </w:tc>
        <w:tc>
          <w:tcPr>
            <w:tcW w:w="772" w:type="dxa"/>
            <w:shd w:val="clear" w:color="auto" w:fill="BFBFBF" w:themeFill="background1" w:themeFillShade="BF"/>
          </w:tcPr>
          <w:p w14:paraId="05F76AE7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2023</w:t>
            </w:r>
          </w:p>
        </w:tc>
        <w:tc>
          <w:tcPr>
            <w:tcW w:w="772" w:type="dxa"/>
            <w:shd w:val="clear" w:color="auto" w:fill="BFBFBF" w:themeFill="background1" w:themeFillShade="BF"/>
          </w:tcPr>
          <w:p w14:paraId="7FCCC6CD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2024</w:t>
            </w:r>
          </w:p>
        </w:tc>
        <w:tc>
          <w:tcPr>
            <w:tcW w:w="772" w:type="dxa"/>
            <w:shd w:val="clear" w:color="auto" w:fill="BFBFBF" w:themeFill="background1" w:themeFillShade="BF"/>
          </w:tcPr>
          <w:p w14:paraId="6DF3B116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2025</w:t>
            </w:r>
          </w:p>
        </w:tc>
        <w:tc>
          <w:tcPr>
            <w:tcW w:w="772" w:type="dxa"/>
            <w:shd w:val="clear" w:color="auto" w:fill="BFBFBF" w:themeFill="background1" w:themeFillShade="BF"/>
          </w:tcPr>
          <w:p w14:paraId="38DD9AB2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2026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14:paraId="28846253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2027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14:paraId="79BCE4D0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2028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14:paraId="5EA2F785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2029</w:t>
            </w:r>
          </w:p>
        </w:tc>
        <w:tc>
          <w:tcPr>
            <w:tcW w:w="574" w:type="dxa"/>
            <w:shd w:val="clear" w:color="auto" w:fill="BFBFBF" w:themeFill="background1" w:themeFillShade="BF"/>
          </w:tcPr>
          <w:p w14:paraId="2CFEA22D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</w:rPr>
              <w:t>2030</w:t>
            </w:r>
          </w:p>
        </w:tc>
      </w:tr>
      <w:tr w:rsidR="00B870E4" w:rsidRPr="007D0154" w14:paraId="24B1A527" w14:textId="77777777" w:rsidTr="00B870E4">
        <w:tc>
          <w:tcPr>
            <w:tcW w:w="968" w:type="dxa"/>
            <w:shd w:val="clear" w:color="auto" w:fill="D9D9D9" w:themeFill="background1" w:themeFillShade="D9"/>
          </w:tcPr>
          <w:p w14:paraId="09354E05" w14:textId="22FFC4CD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7D0154">
              <w:rPr>
                <w:rFonts w:ascii="Calibri" w:hAnsi="Calibri" w:cs="Calibri"/>
              </w:rPr>
              <w:t xml:space="preserve">Valor </w:t>
            </w:r>
          </w:p>
        </w:tc>
        <w:tc>
          <w:tcPr>
            <w:tcW w:w="773" w:type="dxa"/>
            <w:shd w:val="clear" w:color="auto" w:fill="F2F2F2" w:themeFill="background1" w:themeFillShade="F2"/>
          </w:tcPr>
          <w:p w14:paraId="5CFEBF53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2" w:type="dxa"/>
            <w:shd w:val="clear" w:color="auto" w:fill="F2F2F2" w:themeFill="background1" w:themeFillShade="F2"/>
          </w:tcPr>
          <w:p w14:paraId="33FEC51F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2" w:type="dxa"/>
            <w:shd w:val="clear" w:color="auto" w:fill="F2F2F2" w:themeFill="background1" w:themeFillShade="F2"/>
          </w:tcPr>
          <w:p w14:paraId="4FDCF44D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2" w:type="dxa"/>
            <w:shd w:val="clear" w:color="auto" w:fill="F2F2F2" w:themeFill="background1" w:themeFillShade="F2"/>
          </w:tcPr>
          <w:p w14:paraId="6A951718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2" w:type="dxa"/>
            <w:shd w:val="clear" w:color="auto" w:fill="F2F2F2" w:themeFill="background1" w:themeFillShade="F2"/>
          </w:tcPr>
          <w:p w14:paraId="74A3EDD9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2" w:type="dxa"/>
            <w:shd w:val="clear" w:color="auto" w:fill="F2F2F2" w:themeFill="background1" w:themeFillShade="F2"/>
          </w:tcPr>
          <w:p w14:paraId="4FE8A0E2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</w:tcPr>
          <w:p w14:paraId="2A70CC1B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</w:tcPr>
          <w:p w14:paraId="4452DEA8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</w:tcPr>
          <w:p w14:paraId="3A34AB5F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2F2F2" w:themeFill="background1" w:themeFillShade="F2"/>
          </w:tcPr>
          <w:p w14:paraId="119F3B46" w14:textId="77777777" w:rsidR="00B870E4" w:rsidRPr="007D0154" w:rsidRDefault="00B870E4" w:rsidP="00EB256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34B269D" w14:textId="77777777" w:rsidR="00B16C30" w:rsidRPr="007D0154" w:rsidRDefault="00B16C30" w:rsidP="00B16C30">
      <w:pPr>
        <w:rPr>
          <w:rFonts w:ascii="Calibri" w:hAnsi="Calibri" w:cs="Calibri"/>
        </w:rPr>
      </w:pPr>
    </w:p>
    <w:p w14:paraId="752736A0" w14:textId="364FB5F5" w:rsidR="00150946" w:rsidRPr="007D0154" w:rsidRDefault="00150946" w:rsidP="00FB7369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 xml:space="preserve">Indicadores de </w:t>
      </w:r>
      <w:r w:rsidR="00CE296D" w:rsidRPr="007D0154">
        <w:rPr>
          <w:rFonts w:ascii="Calibri" w:hAnsi="Calibri" w:cs="Calibri"/>
          <w:w w:val="110"/>
        </w:rPr>
        <w:t>r</w:t>
      </w:r>
      <w:r w:rsidRPr="007D0154">
        <w:rPr>
          <w:rFonts w:ascii="Calibri" w:hAnsi="Calibri" w:cs="Calibri"/>
          <w:w w:val="110"/>
        </w:rPr>
        <w:t>esultado</w:t>
      </w:r>
      <w:r w:rsidR="00CE296D" w:rsidRPr="007D0154">
        <w:rPr>
          <w:rFonts w:ascii="Calibri" w:hAnsi="Calibri" w:cs="Calibri"/>
          <w:w w:val="11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12C88" w:rsidRPr="007D0154" w14:paraId="3FA510F9" w14:textId="77777777" w:rsidTr="00EB2560">
        <w:tc>
          <w:tcPr>
            <w:tcW w:w="8494" w:type="dxa"/>
            <w:gridSpan w:val="4"/>
            <w:shd w:val="clear" w:color="auto" w:fill="A6A6A6" w:themeFill="background1" w:themeFillShade="A6"/>
            <w:vAlign w:val="center"/>
          </w:tcPr>
          <w:p w14:paraId="652B0D2B" w14:textId="77777777" w:rsidR="00012C88" w:rsidRPr="007D0154" w:rsidRDefault="00012C88" w:rsidP="00EB256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Tipo de Acción 1</w:t>
            </w:r>
          </w:p>
        </w:tc>
      </w:tr>
      <w:tr w:rsidR="00012C88" w:rsidRPr="007D0154" w14:paraId="315163A0" w14:textId="77777777" w:rsidTr="003262F8">
        <w:trPr>
          <w:trHeight w:val="561"/>
        </w:trPr>
        <w:tc>
          <w:tcPr>
            <w:tcW w:w="424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16494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88FEF1" w14:textId="77777777" w:rsidR="00012C88" w:rsidRPr="007D0154" w:rsidRDefault="00012C88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34A93F44" w14:textId="7ED160E6" w:rsidR="00012C88" w:rsidRPr="007D0154" w:rsidRDefault="00AC6C94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RCR 11</w:t>
            </w:r>
          </w:p>
        </w:tc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-358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ECD3C4" w14:textId="77777777" w:rsidR="00012C88" w:rsidRPr="007D0154" w:rsidRDefault="00012C88" w:rsidP="00EB2560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2784EBA8" w14:textId="63F2776D" w:rsidR="00012C88" w:rsidRPr="007D0154" w:rsidRDefault="00AC6C94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RCR 19</w:t>
            </w:r>
          </w:p>
        </w:tc>
      </w:tr>
      <w:tr w:rsidR="00012C88" w:rsidRPr="007D0154" w14:paraId="2D1D3156" w14:textId="77777777" w:rsidTr="00EB2560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1A67B191" w14:textId="5F36A1DD" w:rsidR="00012C88" w:rsidRPr="007D0154" w:rsidRDefault="00AC6C94" w:rsidP="00AC6C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Usuarios de servicios, productos y procesos digitales públicos nuevos y mejorados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1713C33F" w14:textId="1268B395" w:rsidR="00012C88" w:rsidRPr="007D0154" w:rsidRDefault="00012C88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EA4A78" w:rsidRPr="007D0154">
              <w:rPr>
                <w:rFonts w:ascii="Calibri" w:hAnsi="Calibri" w:cs="Calibri"/>
                <w:sz w:val="18"/>
                <w:szCs w:val="18"/>
              </w:rPr>
              <w:t>U</w:t>
            </w:r>
            <w:r w:rsidR="006849E0" w:rsidRPr="007D0154">
              <w:rPr>
                <w:rFonts w:ascii="Calibri" w:hAnsi="Calibri" w:cs="Calibri"/>
                <w:sz w:val="18"/>
                <w:szCs w:val="18"/>
              </w:rPr>
              <w:t>suarios/año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C360ADF" w14:textId="37EDB430" w:rsidR="00012C88" w:rsidRPr="007D0154" w:rsidRDefault="00AC6C94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Empresas con mayor volumen de negocios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704BF5AF" w14:textId="7A3CDFB5" w:rsidR="00012C88" w:rsidRPr="007D0154" w:rsidRDefault="00012C88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EA4A78" w:rsidRPr="007D0154">
              <w:rPr>
                <w:rFonts w:ascii="Calibri" w:hAnsi="Calibri" w:cs="Calibri"/>
                <w:sz w:val="18"/>
                <w:szCs w:val="18"/>
              </w:rPr>
              <w:t>N</w:t>
            </w:r>
            <w:r w:rsidRPr="007D0154">
              <w:rPr>
                <w:rFonts w:ascii="Calibri" w:hAnsi="Calibri" w:cs="Calibri"/>
                <w:sz w:val="18"/>
                <w:szCs w:val="18"/>
              </w:rPr>
              <w:t>úmero de empresa</w:t>
            </w:r>
            <w:r w:rsidR="006849E0" w:rsidRPr="007D0154">
              <w:rPr>
                <w:rFonts w:ascii="Calibri" w:hAnsi="Calibri" w:cs="Calibri"/>
                <w:sz w:val="18"/>
                <w:szCs w:val="18"/>
              </w:rPr>
              <w:t>s</w:t>
            </w:r>
          </w:p>
        </w:tc>
      </w:tr>
    </w:tbl>
    <w:p w14:paraId="747E298B" w14:textId="77777777" w:rsidR="00B16C30" w:rsidRPr="007D0154" w:rsidRDefault="00B16C30" w:rsidP="00B16C30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4"/>
        <w:gridCol w:w="2123"/>
        <w:gridCol w:w="2124"/>
        <w:gridCol w:w="2123"/>
      </w:tblGrid>
      <w:tr w:rsidR="00A90059" w:rsidRPr="007D0154" w14:paraId="5D5CB029" w14:textId="77777777" w:rsidTr="00EB2560">
        <w:tc>
          <w:tcPr>
            <w:tcW w:w="8494" w:type="dxa"/>
            <w:gridSpan w:val="4"/>
            <w:shd w:val="clear" w:color="auto" w:fill="A6A6A6" w:themeFill="background1" w:themeFillShade="A6"/>
            <w:vAlign w:val="center"/>
          </w:tcPr>
          <w:p w14:paraId="07AB9AC2" w14:textId="77777777" w:rsidR="00A90059" w:rsidRPr="007D0154" w:rsidRDefault="00A90059" w:rsidP="00EB256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Tipo de Acción 2</w:t>
            </w:r>
          </w:p>
        </w:tc>
      </w:tr>
      <w:tr w:rsidR="00A90059" w:rsidRPr="007D0154" w14:paraId="7596439F" w14:textId="77777777" w:rsidTr="003262F8">
        <w:trPr>
          <w:trHeight w:val="453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920855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DEEAC3" w14:textId="77777777" w:rsidR="00A90059" w:rsidRPr="007D0154" w:rsidRDefault="00A9005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4DE11AD3" w14:textId="18246A7E" w:rsidR="00A90059" w:rsidRPr="007D0154" w:rsidRDefault="00A9005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</w:t>
            </w:r>
            <w:r w:rsidR="006608C4" w:rsidRPr="007D0154">
              <w:rPr>
                <w:rFonts w:ascii="Calibri" w:hAnsi="Calibri" w:cs="Calibri"/>
                <w:sz w:val="18"/>
                <w:szCs w:val="18"/>
              </w:rPr>
              <w:t>R</w:t>
            </w:r>
            <w:r w:rsidRPr="007D01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608C4" w:rsidRPr="007D0154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947743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CEDE47" w14:textId="77777777" w:rsidR="00A90059" w:rsidRPr="007D0154" w:rsidRDefault="00A90059" w:rsidP="00EB2560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4E322A86" w14:textId="2A5A06A6" w:rsidR="00A90059" w:rsidRPr="007D0154" w:rsidRDefault="00A90059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 xml:space="preserve">RCO </w:t>
            </w:r>
            <w:r w:rsidR="002F0FC0" w:rsidRPr="007D0154">
              <w:rPr>
                <w:color w:val="auto"/>
                <w:kern w:val="2"/>
                <w:sz w:val="18"/>
                <w:szCs w:val="18"/>
              </w:rPr>
              <w:t>32</w:t>
            </w:r>
          </w:p>
        </w:tc>
      </w:tr>
      <w:tr w:rsidR="00A90059" w:rsidRPr="007D0154" w14:paraId="6597818D" w14:textId="77777777" w:rsidTr="00EB2560">
        <w:trPr>
          <w:trHeight w:val="1105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4916337E" w14:textId="79A7949A" w:rsidR="00025509" w:rsidRPr="007D0154" w:rsidRDefault="00025509" w:rsidP="000255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Consumo anual primario de energía(del cual: viviendas asequibles y sostenibles, edificios públicos,</w:t>
            </w:r>
          </w:p>
          <w:p w14:paraId="20AD2F03" w14:textId="73C23A38" w:rsidR="00A90059" w:rsidRPr="007D0154" w:rsidRDefault="00025509" w:rsidP="000255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empresas, otros)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2EF1507F" w14:textId="696C78D2" w:rsidR="00A90059" w:rsidRPr="007D0154" w:rsidRDefault="00A9005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407759" w:rsidRPr="007D0154">
              <w:rPr>
                <w:rFonts w:ascii="Calibri" w:hAnsi="Calibri" w:cs="Calibri"/>
                <w:sz w:val="18"/>
                <w:szCs w:val="18"/>
              </w:rPr>
              <w:t>Megavatios hora/año (</w:t>
            </w:r>
            <w:proofErr w:type="spellStart"/>
            <w:r w:rsidR="00407759" w:rsidRPr="007D0154">
              <w:rPr>
                <w:rFonts w:ascii="Calibri" w:hAnsi="Calibri" w:cs="Calibri"/>
                <w:sz w:val="18"/>
                <w:szCs w:val="18"/>
              </w:rPr>
              <w:t>MWh</w:t>
            </w:r>
            <w:proofErr w:type="spellEnd"/>
            <w:r w:rsidR="00407759" w:rsidRPr="007D0154">
              <w:rPr>
                <w:rFonts w:ascii="Calibri" w:hAnsi="Calibri" w:cs="Calibri"/>
                <w:sz w:val="18"/>
                <w:szCs w:val="18"/>
              </w:rPr>
              <w:t>/año)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7AA9D9C5" w14:textId="768E5FE0" w:rsidR="00A90059" w:rsidRPr="007D0154" w:rsidRDefault="00B67E93" w:rsidP="00B67E93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Capacidad operativa adicional instalada para energía renovable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61145F43" w14:textId="77777777" w:rsidR="00A90059" w:rsidRPr="007D0154" w:rsidRDefault="00A9005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Unidad de medida: Megavatios (MW)</w:t>
            </w:r>
          </w:p>
        </w:tc>
      </w:tr>
      <w:tr w:rsidR="00A90059" w:rsidRPr="007D0154" w14:paraId="785428D3" w14:textId="77777777" w:rsidTr="003262F8">
        <w:trPr>
          <w:trHeight w:val="493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2015646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51F3DD" w14:textId="77777777" w:rsidR="00A90059" w:rsidRPr="007D0154" w:rsidRDefault="00A9005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3051F81" w14:textId="2FB4D917" w:rsidR="00A90059" w:rsidRPr="007D0154" w:rsidRDefault="00A9005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</w:t>
            </w:r>
            <w:r w:rsidR="00E12878" w:rsidRPr="007D0154">
              <w:rPr>
                <w:rFonts w:ascii="Calibri" w:hAnsi="Calibri" w:cs="Calibri"/>
                <w:sz w:val="18"/>
                <w:szCs w:val="18"/>
              </w:rPr>
              <w:t>R</w:t>
            </w:r>
            <w:r w:rsidRPr="007D01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F0FC0" w:rsidRPr="007D0154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672487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9676DF" w14:textId="77777777" w:rsidR="00A90059" w:rsidRPr="007D0154" w:rsidRDefault="00A9005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55B3D86" w14:textId="3B2510B7" w:rsidR="00A90059" w:rsidRPr="007D0154" w:rsidRDefault="00A90059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RC</w:t>
            </w:r>
            <w:r w:rsidR="00E12878" w:rsidRPr="007D0154">
              <w:rPr>
                <w:sz w:val="18"/>
                <w:szCs w:val="18"/>
              </w:rPr>
              <w:t>R</w:t>
            </w:r>
            <w:r w:rsidRPr="007D0154">
              <w:rPr>
                <w:sz w:val="18"/>
                <w:szCs w:val="18"/>
              </w:rPr>
              <w:t xml:space="preserve"> </w:t>
            </w:r>
            <w:r w:rsidR="002F0FC0" w:rsidRPr="007D0154">
              <w:rPr>
                <w:sz w:val="18"/>
                <w:szCs w:val="18"/>
              </w:rPr>
              <w:t>3</w:t>
            </w:r>
            <w:r w:rsidRPr="007D0154">
              <w:rPr>
                <w:sz w:val="18"/>
                <w:szCs w:val="18"/>
              </w:rPr>
              <w:t>6</w:t>
            </w:r>
          </w:p>
        </w:tc>
      </w:tr>
      <w:tr w:rsidR="00A90059" w:rsidRPr="007D0154" w14:paraId="1D7416CD" w14:textId="77777777" w:rsidTr="00EB2560">
        <w:trPr>
          <w:trHeight w:val="1105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02F81717" w14:textId="719451C3" w:rsidR="00381F2C" w:rsidRPr="007D0154" w:rsidRDefault="00381F2C" w:rsidP="00381F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Población que se beneficia de las medidas de protección frente a las</w:t>
            </w:r>
          </w:p>
          <w:p w14:paraId="4FAF1D1D" w14:textId="029A81CF" w:rsidR="00A90059" w:rsidRPr="007D0154" w:rsidRDefault="00381F2C" w:rsidP="00381F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inundaciones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593E6FC6" w14:textId="77777777" w:rsidR="00381F2C" w:rsidRPr="007D0154" w:rsidRDefault="00A9005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</w:p>
          <w:p w14:paraId="0BFCC21F" w14:textId="01B9AFD7" w:rsidR="00A90059" w:rsidRPr="007D0154" w:rsidRDefault="00381F2C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Número de personas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7AAFD7E7" w14:textId="5893295A" w:rsidR="00A90059" w:rsidRPr="007D0154" w:rsidRDefault="0021092D" w:rsidP="0021092D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Población que se beneficia de la protección frente a los incendios forestales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46FAC569" w14:textId="3C79855A" w:rsidR="00A90059" w:rsidRPr="007D0154" w:rsidRDefault="00A9005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21092D" w:rsidRPr="007D0154">
              <w:rPr>
                <w:rFonts w:ascii="Calibri" w:hAnsi="Calibri" w:cs="Calibri"/>
                <w:sz w:val="18"/>
                <w:szCs w:val="18"/>
              </w:rPr>
              <w:t>Número de personas</w:t>
            </w:r>
          </w:p>
        </w:tc>
      </w:tr>
      <w:tr w:rsidR="00A90059" w:rsidRPr="007D0154" w14:paraId="5384A882" w14:textId="77777777" w:rsidTr="003262F8">
        <w:trPr>
          <w:trHeight w:val="573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012985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9B7F28" w14:textId="77777777" w:rsidR="00A90059" w:rsidRPr="007D0154" w:rsidRDefault="00A9005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2D69DC5A" w14:textId="3960911A" w:rsidR="00A90059" w:rsidRPr="007D0154" w:rsidRDefault="00A9005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</w:t>
            </w:r>
            <w:r w:rsidR="00E12878" w:rsidRPr="007D0154">
              <w:rPr>
                <w:rFonts w:ascii="Calibri" w:hAnsi="Calibri" w:cs="Calibri"/>
                <w:sz w:val="18"/>
                <w:szCs w:val="18"/>
              </w:rPr>
              <w:t>R</w:t>
            </w:r>
            <w:r w:rsidRPr="007D0154">
              <w:rPr>
                <w:rFonts w:ascii="Calibri" w:hAnsi="Calibri" w:cs="Calibri"/>
                <w:sz w:val="18"/>
                <w:szCs w:val="18"/>
              </w:rPr>
              <w:t xml:space="preserve"> 3</w:t>
            </w:r>
            <w:r w:rsidR="00E12878" w:rsidRPr="007D015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901966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3732B9" w14:textId="77777777" w:rsidR="00A90059" w:rsidRPr="007D0154" w:rsidRDefault="00A9005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4DA1CEBB" w14:textId="3E305A0E" w:rsidR="00A90059" w:rsidRPr="007D0154" w:rsidRDefault="00A90059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RC</w:t>
            </w:r>
            <w:r w:rsidR="00A41424" w:rsidRPr="007D0154">
              <w:rPr>
                <w:sz w:val="18"/>
                <w:szCs w:val="18"/>
              </w:rPr>
              <w:t>R</w:t>
            </w:r>
            <w:r w:rsidRPr="007D0154">
              <w:rPr>
                <w:sz w:val="18"/>
                <w:szCs w:val="18"/>
              </w:rPr>
              <w:t xml:space="preserve"> </w:t>
            </w:r>
            <w:r w:rsidR="00A41424" w:rsidRPr="007D0154">
              <w:rPr>
                <w:sz w:val="18"/>
                <w:szCs w:val="18"/>
              </w:rPr>
              <w:t>4</w:t>
            </w:r>
            <w:r w:rsidRPr="007D0154">
              <w:rPr>
                <w:sz w:val="18"/>
                <w:szCs w:val="18"/>
              </w:rPr>
              <w:t>1</w:t>
            </w:r>
          </w:p>
        </w:tc>
      </w:tr>
      <w:tr w:rsidR="00A90059" w:rsidRPr="007D0154" w14:paraId="68956304" w14:textId="77777777" w:rsidTr="00FB0269">
        <w:trPr>
          <w:trHeight w:val="836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31F40C91" w14:textId="676A1DF7" w:rsidR="0021092D" w:rsidRPr="0021092D" w:rsidRDefault="0021092D" w:rsidP="00210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092D">
              <w:rPr>
                <w:rFonts w:ascii="Calibri" w:hAnsi="Calibri" w:cs="Calibri"/>
                <w:sz w:val="18"/>
                <w:szCs w:val="18"/>
              </w:rPr>
              <w:t>Población que se beneficia de</w:t>
            </w:r>
            <w:r w:rsidRPr="007D01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1092D">
              <w:rPr>
                <w:rFonts w:ascii="Calibri" w:hAnsi="Calibri" w:cs="Calibri"/>
                <w:sz w:val="18"/>
                <w:szCs w:val="18"/>
              </w:rPr>
              <w:t>medidas de protección frente a</w:t>
            </w:r>
            <w:r w:rsidRPr="007D01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1092D">
              <w:rPr>
                <w:rFonts w:ascii="Calibri" w:hAnsi="Calibri" w:cs="Calibri"/>
                <w:sz w:val="18"/>
                <w:szCs w:val="18"/>
              </w:rPr>
              <w:t>catástrofes naturales relacionadas con</w:t>
            </w:r>
            <w:r w:rsidRPr="007D01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1092D">
              <w:rPr>
                <w:rFonts w:ascii="Calibri" w:hAnsi="Calibri" w:cs="Calibri"/>
                <w:sz w:val="18"/>
                <w:szCs w:val="18"/>
              </w:rPr>
              <w:t>el clima (distintas de las inundaciones</w:t>
            </w:r>
          </w:p>
          <w:p w14:paraId="2341757F" w14:textId="7A92F708" w:rsidR="00A90059" w:rsidRPr="007D0154" w:rsidRDefault="0021092D" w:rsidP="00210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o los incendios forestales)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21453CB1" w14:textId="64D62964" w:rsidR="00A90059" w:rsidRPr="007D0154" w:rsidRDefault="0021092D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Unidad de medida: Número de personas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78360493" w14:textId="2AFF5B67" w:rsidR="00A90059" w:rsidRPr="007D0154" w:rsidRDefault="005E33C2" w:rsidP="005E33C2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5E33C2">
              <w:rPr>
                <w:sz w:val="18"/>
                <w:szCs w:val="18"/>
              </w:rPr>
              <w:t>Población conectada a un</w:t>
            </w:r>
            <w:r w:rsidRPr="007D0154">
              <w:rPr>
                <w:sz w:val="18"/>
                <w:szCs w:val="18"/>
              </w:rPr>
              <w:t xml:space="preserve"> abastecimiento de agua mejorado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4B5A7709" w14:textId="6BD4716C" w:rsidR="00A90059" w:rsidRPr="007D0154" w:rsidRDefault="005E33C2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Unidad de medida: Número de personas</w:t>
            </w:r>
          </w:p>
        </w:tc>
      </w:tr>
      <w:tr w:rsidR="00A90059" w:rsidRPr="007D0154" w14:paraId="0478C6C7" w14:textId="77777777" w:rsidTr="003262F8">
        <w:trPr>
          <w:trHeight w:val="552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217405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048CFC" w14:textId="77777777" w:rsidR="00A90059" w:rsidRPr="007D0154" w:rsidRDefault="00A9005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37A1750A" w14:textId="65B0A563" w:rsidR="00A90059" w:rsidRPr="007D0154" w:rsidRDefault="00A9005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</w:t>
            </w:r>
            <w:r w:rsidR="00546016" w:rsidRPr="007D0154">
              <w:rPr>
                <w:rFonts w:ascii="Calibri" w:hAnsi="Calibri" w:cs="Calibri"/>
                <w:sz w:val="18"/>
                <w:szCs w:val="18"/>
              </w:rPr>
              <w:t>R</w:t>
            </w:r>
            <w:r w:rsidRPr="007D01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41424" w:rsidRPr="007D0154">
              <w:rPr>
                <w:rFonts w:ascii="Calibri" w:hAnsi="Calibri" w:cs="Calibri"/>
                <w:sz w:val="18"/>
                <w:szCs w:val="18"/>
              </w:rPr>
              <w:t>4</w:t>
            </w:r>
            <w:r w:rsidRPr="007D015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20800554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13E423" w14:textId="77777777" w:rsidR="00A90059" w:rsidRPr="007D0154" w:rsidRDefault="00A9005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3E23F4F2" w14:textId="79BD67B9" w:rsidR="00A90059" w:rsidRPr="007D0154" w:rsidRDefault="00A90059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RC</w:t>
            </w:r>
            <w:r w:rsidR="00546016" w:rsidRPr="007D0154">
              <w:rPr>
                <w:sz w:val="18"/>
                <w:szCs w:val="18"/>
              </w:rPr>
              <w:t>R</w:t>
            </w:r>
            <w:r w:rsidRPr="007D0154">
              <w:rPr>
                <w:sz w:val="18"/>
                <w:szCs w:val="18"/>
              </w:rPr>
              <w:t xml:space="preserve"> </w:t>
            </w:r>
            <w:r w:rsidR="00546016" w:rsidRPr="007D0154">
              <w:rPr>
                <w:sz w:val="18"/>
                <w:szCs w:val="18"/>
              </w:rPr>
              <w:t>47</w:t>
            </w:r>
          </w:p>
        </w:tc>
      </w:tr>
      <w:tr w:rsidR="00A90059" w:rsidRPr="007D0154" w14:paraId="54629369" w14:textId="77777777" w:rsidTr="00EB2560">
        <w:trPr>
          <w:trHeight w:val="1105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286E721F" w14:textId="58E307B1" w:rsidR="00A90059" w:rsidRPr="007D0154" w:rsidRDefault="005E33C2" w:rsidP="005E33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Población conectada, como mínimo, a una planta secundaria de tratamiento de aguas residuales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301CE116" w14:textId="7D667A5D" w:rsidR="00A90059" w:rsidRPr="007D0154" w:rsidRDefault="00F31DA8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Unidad de medida: Número de personas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5EF3C9F4" w14:textId="62E482A6" w:rsidR="00A90059" w:rsidRPr="007D0154" w:rsidRDefault="00F31DA8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Residuos reciclados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499781FD" w14:textId="7214098D" w:rsidR="00A90059" w:rsidRPr="007D0154" w:rsidRDefault="00A9005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FB0269" w:rsidRPr="007D0154">
              <w:rPr>
                <w:rFonts w:ascii="Calibri" w:hAnsi="Calibri" w:cs="Calibri"/>
                <w:sz w:val="18"/>
                <w:szCs w:val="18"/>
              </w:rPr>
              <w:t>T</w:t>
            </w:r>
            <w:r w:rsidRPr="007D0154">
              <w:rPr>
                <w:rFonts w:ascii="Calibri" w:hAnsi="Calibri" w:cs="Calibri"/>
                <w:sz w:val="18"/>
                <w:szCs w:val="18"/>
              </w:rPr>
              <w:t>oneladas/año</w:t>
            </w:r>
          </w:p>
        </w:tc>
      </w:tr>
      <w:tr w:rsidR="00A90059" w:rsidRPr="007D0154" w14:paraId="161D4169" w14:textId="77777777" w:rsidTr="003262F8">
        <w:trPr>
          <w:trHeight w:val="590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2119178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BE0E71" w14:textId="77777777" w:rsidR="00A90059" w:rsidRPr="007D0154" w:rsidRDefault="00A9005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A3CE315" w14:textId="40C17C1F" w:rsidR="00A90059" w:rsidRPr="007D0154" w:rsidRDefault="00A9005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</w:t>
            </w:r>
            <w:r w:rsidR="00546016" w:rsidRPr="007D0154">
              <w:rPr>
                <w:rFonts w:ascii="Calibri" w:hAnsi="Calibri" w:cs="Calibri"/>
                <w:sz w:val="18"/>
                <w:szCs w:val="18"/>
              </w:rPr>
              <w:t>R</w:t>
            </w:r>
            <w:r w:rsidRPr="007D01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46016" w:rsidRPr="007D0154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762723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E09B42" w14:textId="77777777" w:rsidR="00A90059" w:rsidRPr="007D0154" w:rsidRDefault="00A9005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0FB10BC5" w14:textId="300919D6" w:rsidR="00A90059" w:rsidRPr="007D0154" w:rsidRDefault="00A90059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RC</w:t>
            </w:r>
            <w:r w:rsidR="00546016" w:rsidRPr="007D0154">
              <w:rPr>
                <w:sz w:val="18"/>
                <w:szCs w:val="18"/>
              </w:rPr>
              <w:t>R</w:t>
            </w:r>
            <w:r w:rsidRPr="007D0154">
              <w:rPr>
                <w:sz w:val="18"/>
                <w:szCs w:val="18"/>
              </w:rPr>
              <w:t xml:space="preserve"> 5</w:t>
            </w:r>
            <w:r w:rsidR="00546016" w:rsidRPr="007D0154">
              <w:rPr>
                <w:sz w:val="18"/>
                <w:szCs w:val="18"/>
              </w:rPr>
              <w:t>2</w:t>
            </w:r>
          </w:p>
        </w:tc>
      </w:tr>
      <w:tr w:rsidR="00A90059" w:rsidRPr="007D0154" w14:paraId="64866A46" w14:textId="77777777" w:rsidTr="00EB2560">
        <w:trPr>
          <w:trHeight w:val="1105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7B631F80" w14:textId="1F5B7CA2" w:rsidR="00A90059" w:rsidRPr="007D0154" w:rsidRDefault="00F31DA8" w:rsidP="00F31D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1DA8">
              <w:rPr>
                <w:rFonts w:ascii="Calibri" w:hAnsi="Calibri" w:cs="Calibri"/>
                <w:sz w:val="18"/>
                <w:szCs w:val="18"/>
              </w:rPr>
              <w:t>Población que se beneficia de</w:t>
            </w:r>
            <w:r w:rsidRPr="007D01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31DA8">
              <w:rPr>
                <w:rFonts w:ascii="Calibri" w:hAnsi="Calibri" w:cs="Calibri"/>
                <w:sz w:val="18"/>
                <w:szCs w:val="18"/>
              </w:rPr>
              <w:t>medidas en favor de la calidad del</w:t>
            </w:r>
            <w:r w:rsidRPr="007D0154">
              <w:rPr>
                <w:rFonts w:ascii="Calibri" w:hAnsi="Calibri" w:cs="Calibri"/>
                <w:sz w:val="18"/>
                <w:szCs w:val="18"/>
              </w:rPr>
              <w:t xml:space="preserve"> aire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24BC60D8" w14:textId="7AC302A1" w:rsidR="00A90059" w:rsidRPr="007D0154" w:rsidRDefault="00F31DA8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Unidad de medida: Número de personas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9DC154F" w14:textId="0B82DEAE" w:rsidR="00A90059" w:rsidRPr="007D0154" w:rsidRDefault="00C962C9" w:rsidP="00C962C9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C962C9">
              <w:rPr>
                <w:sz w:val="18"/>
                <w:szCs w:val="18"/>
              </w:rPr>
              <w:t>Suelos rehabilitados utilizados para</w:t>
            </w:r>
            <w:r w:rsidRPr="007D0154">
              <w:rPr>
                <w:sz w:val="18"/>
                <w:szCs w:val="18"/>
              </w:rPr>
              <w:t xml:space="preserve"> </w:t>
            </w:r>
            <w:r w:rsidRPr="00C962C9">
              <w:rPr>
                <w:sz w:val="18"/>
                <w:szCs w:val="18"/>
              </w:rPr>
              <w:t>zonas verdes, vivienda social,</w:t>
            </w:r>
            <w:r w:rsidRPr="007D0154">
              <w:rPr>
                <w:sz w:val="18"/>
                <w:szCs w:val="18"/>
              </w:rPr>
              <w:t xml:space="preserve"> actividades económicas u otros usos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3B2A658B" w14:textId="17C3F836" w:rsidR="00A90059" w:rsidRPr="007D0154" w:rsidRDefault="00A9005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FB0269" w:rsidRPr="007D0154">
              <w:rPr>
                <w:rFonts w:ascii="Calibri" w:hAnsi="Calibri" w:cs="Calibri"/>
                <w:sz w:val="18"/>
                <w:szCs w:val="18"/>
              </w:rPr>
              <w:t>H</w:t>
            </w:r>
            <w:r w:rsidR="00C962C9" w:rsidRPr="007D0154">
              <w:rPr>
                <w:rFonts w:ascii="Calibri" w:hAnsi="Calibri" w:cs="Calibri"/>
                <w:sz w:val="18"/>
                <w:szCs w:val="18"/>
              </w:rPr>
              <w:t>ectáreas</w:t>
            </w:r>
          </w:p>
        </w:tc>
      </w:tr>
      <w:tr w:rsidR="00A90059" w:rsidRPr="007D0154" w14:paraId="3F76ECAF" w14:textId="77777777" w:rsidTr="003262F8">
        <w:trPr>
          <w:trHeight w:val="572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2110732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CBDD40" w14:textId="731462EE" w:rsidR="00A90059" w:rsidRPr="007D0154" w:rsidRDefault="004016A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3BF3AACE" w14:textId="3FAF9DD1" w:rsidR="00A90059" w:rsidRPr="007D0154" w:rsidRDefault="00A9005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</w:t>
            </w:r>
            <w:r w:rsidR="00BF4CF0" w:rsidRPr="007D0154">
              <w:rPr>
                <w:rFonts w:ascii="Calibri" w:hAnsi="Calibri" w:cs="Calibri"/>
                <w:sz w:val="18"/>
                <w:szCs w:val="18"/>
              </w:rPr>
              <w:t>R</w:t>
            </w:r>
            <w:r w:rsidRPr="007D01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016A9" w:rsidRPr="007D0154"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981929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EC706A" w14:textId="77777777" w:rsidR="00A90059" w:rsidRPr="007D0154" w:rsidRDefault="00A9005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42A1423D" w14:textId="7F842BD5" w:rsidR="00A90059" w:rsidRPr="007D0154" w:rsidRDefault="00A90059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RC</w:t>
            </w:r>
            <w:r w:rsidR="004016A9" w:rsidRPr="007D0154">
              <w:rPr>
                <w:sz w:val="18"/>
                <w:szCs w:val="18"/>
              </w:rPr>
              <w:t>R</w:t>
            </w:r>
            <w:r w:rsidRPr="007D0154">
              <w:rPr>
                <w:sz w:val="18"/>
                <w:szCs w:val="18"/>
              </w:rPr>
              <w:t xml:space="preserve"> </w:t>
            </w:r>
            <w:r w:rsidR="004016A9" w:rsidRPr="007D0154">
              <w:rPr>
                <w:sz w:val="18"/>
                <w:szCs w:val="18"/>
              </w:rPr>
              <w:t>64</w:t>
            </w:r>
          </w:p>
        </w:tc>
      </w:tr>
      <w:tr w:rsidR="00A90059" w:rsidRPr="007D0154" w14:paraId="5850F614" w14:textId="77777777" w:rsidTr="00EB2560">
        <w:trPr>
          <w:trHeight w:val="1105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5062DD33" w14:textId="1A1C34B6" w:rsidR="00A90059" w:rsidRPr="007D0154" w:rsidRDefault="009E4C99" w:rsidP="009E4C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Pasajeros anuales de transporte público nuevo o modernizado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7BCCCF61" w14:textId="7BA4EEDC" w:rsidR="00A90059" w:rsidRPr="007D0154" w:rsidRDefault="00A9005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1377CB" w:rsidRPr="007D0154">
              <w:rPr>
                <w:rFonts w:ascii="Calibri" w:hAnsi="Calibri" w:cs="Calibri"/>
                <w:sz w:val="18"/>
                <w:szCs w:val="18"/>
              </w:rPr>
              <w:t>N</w:t>
            </w:r>
            <w:r w:rsidRPr="007D0154">
              <w:rPr>
                <w:rFonts w:ascii="Calibri" w:hAnsi="Calibri" w:cs="Calibri"/>
                <w:sz w:val="18"/>
                <w:szCs w:val="18"/>
              </w:rPr>
              <w:t xml:space="preserve">úmero </w:t>
            </w:r>
            <w:r w:rsidR="001377CB" w:rsidRPr="007D0154">
              <w:rPr>
                <w:rFonts w:ascii="Calibri" w:hAnsi="Calibri" w:cs="Calibri"/>
                <w:sz w:val="18"/>
                <w:szCs w:val="18"/>
              </w:rPr>
              <w:t>usuarios/año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7B3CC4FB" w14:textId="364612E7" w:rsidR="00A90059" w:rsidRPr="007D0154" w:rsidRDefault="001377CB" w:rsidP="001377CB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Usuarios anuales de infraestructuras específicas para ciclistas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655DBE0D" w14:textId="1FA84F73" w:rsidR="00A90059" w:rsidRPr="007D0154" w:rsidRDefault="001377CB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Unidad de medida: Número usuarios/año</w:t>
            </w:r>
          </w:p>
        </w:tc>
      </w:tr>
      <w:tr w:rsidR="004016A9" w:rsidRPr="007D0154" w14:paraId="2A1B8BE3" w14:textId="77777777" w:rsidTr="003262F8">
        <w:trPr>
          <w:trHeight w:val="568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2052517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C6FAAC" w14:textId="77777777" w:rsidR="004016A9" w:rsidRPr="007D0154" w:rsidRDefault="004016A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98B5387" w14:textId="4FE6CAF2" w:rsidR="004016A9" w:rsidRPr="007D0154" w:rsidRDefault="004016A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RCR 95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945115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1040FB" w14:textId="77777777" w:rsidR="004016A9" w:rsidRPr="007D0154" w:rsidRDefault="004016A9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079995FC" w14:textId="2B527A4C" w:rsidR="004016A9" w:rsidRPr="007D0154" w:rsidRDefault="004016A9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RCR 103</w:t>
            </w:r>
          </w:p>
        </w:tc>
      </w:tr>
      <w:tr w:rsidR="004016A9" w:rsidRPr="007D0154" w14:paraId="14302D9C" w14:textId="77777777" w:rsidTr="00EB2560">
        <w:trPr>
          <w:trHeight w:val="1105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7DD244CD" w14:textId="3A4B5267" w:rsidR="004016A9" w:rsidRPr="007D0154" w:rsidRDefault="00FD1BD1" w:rsidP="00FD1BD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Población que tiene acceso a infraestructuras verdes nuevas o mejoradas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06A6554D" w14:textId="32454310" w:rsidR="004016A9" w:rsidRPr="007D0154" w:rsidRDefault="004016A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FD1BD1" w:rsidRPr="007D0154">
              <w:rPr>
                <w:rFonts w:ascii="Calibri" w:hAnsi="Calibri" w:cs="Calibri"/>
                <w:sz w:val="18"/>
                <w:szCs w:val="18"/>
              </w:rPr>
              <w:t>N</w:t>
            </w:r>
            <w:r w:rsidRPr="007D0154">
              <w:rPr>
                <w:rFonts w:ascii="Calibri" w:hAnsi="Calibri" w:cs="Calibri"/>
                <w:sz w:val="18"/>
                <w:szCs w:val="18"/>
              </w:rPr>
              <w:t>úmero de p</w:t>
            </w:r>
            <w:r w:rsidR="00FD1BD1" w:rsidRPr="007D0154">
              <w:rPr>
                <w:rFonts w:ascii="Calibri" w:hAnsi="Calibri" w:cs="Calibri"/>
                <w:sz w:val="18"/>
                <w:szCs w:val="18"/>
              </w:rPr>
              <w:t>ersonas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362322F2" w14:textId="414AB561" w:rsidR="004016A9" w:rsidRPr="007D0154" w:rsidRDefault="00343253" w:rsidP="00343253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Residuos recogidos de manera selectiva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7D006BB0" w14:textId="002288F9" w:rsidR="004016A9" w:rsidRPr="007D0154" w:rsidRDefault="004016A9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  <w:r w:rsidR="00343253" w:rsidRPr="007D0154">
              <w:rPr>
                <w:rFonts w:ascii="Calibri" w:hAnsi="Calibri" w:cs="Calibri"/>
                <w:sz w:val="18"/>
                <w:szCs w:val="18"/>
              </w:rPr>
              <w:t>Toneladas/año</w:t>
            </w:r>
          </w:p>
        </w:tc>
      </w:tr>
    </w:tbl>
    <w:p w14:paraId="17527817" w14:textId="77777777" w:rsidR="004016A9" w:rsidRPr="007D0154" w:rsidRDefault="004016A9" w:rsidP="004016A9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27E85" w:rsidRPr="007D0154" w14:paraId="0D1B0CBC" w14:textId="77777777" w:rsidTr="00EB2560">
        <w:tc>
          <w:tcPr>
            <w:tcW w:w="8494" w:type="dxa"/>
            <w:gridSpan w:val="4"/>
            <w:shd w:val="clear" w:color="auto" w:fill="A6A6A6" w:themeFill="background1" w:themeFillShade="A6"/>
            <w:vAlign w:val="center"/>
          </w:tcPr>
          <w:p w14:paraId="422B2AF0" w14:textId="77777777" w:rsidR="00927E85" w:rsidRPr="007D0154" w:rsidRDefault="00927E85" w:rsidP="00EB256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Tipo de Acción 3</w:t>
            </w:r>
          </w:p>
        </w:tc>
      </w:tr>
      <w:tr w:rsidR="00927E85" w:rsidRPr="007D0154" w14:paraId="5599C258" w14:textId="77777777" w:rsidTr="003262F8">
        <w:trPr>
          <w:trHeight w:val="601"/>
        </w:trPr>
        <w:tc>
          <w:tcPr>
            <w:tcW w:w="424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745764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C45014" w14:textId="77777777" w:rsidR="00927E85" w:rsidRPr="007D0154" w:rsidRDefault="00927E85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4340E98E" w14:textId="4D87ACB7" w:rsidR="00927E85" w:rsidRPr="007D0154" w:rsidRDefault="00927E85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RCR 6</w:t>
            </w:r>
            <w:r w:rsidR="009F4250" w:rsidRPr="007D015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color w:val="auto"/>
                <w:kern w:val="2"/>
                <w:sz w:val="18"/>
                <w:szCs w:val="18"/>
              </w:rPr>
              <w:id w:val="-1614357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4CC1B5" w14:textId="77777777" w:rsidR="00927E85" w:rsidRPr="007D0154" w:rsidRDefault="00927E85" w:rsidP="00EB2560">
                <w:pPr>
                  <w:pStyle w:val="Default"/>
                  <w:jc w:val="center"/>
                  <w:rPr>
                    <w:color w:val="auto"/>
                    <w:kern w:val="2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color w:val="auto"/>
                    <w:kern w:val="2"/>
                    <w:sz w:val="18"/>
                    <w:szCs w:val="18"/>
                  </w:rPr>
                  <w:t>☐</w:t>
                </w:r>
              </w:p>
            </w:sdtContent>
          </w:sdt>
          <w:p w14:paraId="17AFFD6B" w14:textId="729DF24E" w:rsidR="00927E85" w:rsidRPr="007D0154" w:rsidRDefault="00927E85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ESR 113</w:t>
            </w:r>
          </w:p>
        </w:tc>
      </w:tr>
      <w:tr w:rsidR="00927E85" w:rsidRPr="007D0154" w14:paraId="601C8957" w14:textId="77777777" w:rsidTr="00EB2560">
        <w:trPr>
          <w:trHeight w:val="110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06C186F5" w14:textId="0EB22249" w:rsidR="00927E85" w:rsidRPr="007D0154" w:rsidRDefault="00E31A86" w:rsidP="00E31A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Usuarios anuales de viviendas sociales, asequibles y sostenibles, nuevas o modernizadas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49632870" w14:textId="78FED51D" w:rsidR="00927E85" w:rsidRPr="007D0154" w:rsidRDefault="00927E85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Número de </w:t>
            </w:r>
            <w:r w:rsidR="00E31A86" w:rsidRPr="007D0154">
              <w:rPr>
                <w:rFonts w:ascii="Calibri" w:hAnsi="Calibri" w:cs="Calibri"/>
                <w:sz w:val="18"/>
                <w:szCs w:val="18"/>
              </w:rPr>
              <w:t>usuarios/año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7C133CCE" w14:textId="47FA458D" w:rsidR="00927E85" w:rsidRPr="007D0154" w:rsidRDefault="00773271" w:rsidP="00773271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color w:val="auto"/>
                <w:kern w:val="2"/>
                <w:sz w:val="18"/>
                <w:szCs w:val="18"/>
              </w:rPr>
              <w:t>Número de personas beneficiarias de actuaciones de inclusión social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0910AF2A" w14:textId="5710EB92" w:rsidR="00927E85" w:rsidRPr="007D0154" w:rsidRDefault="00927E85" w:rsidP="00EB256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Unidad de medida: Número</w:t>
            </w:r>
          </w:p>
        </w:tc>
      </w:tr>
    </w:tbl>
    <w:p w14:paraId="04658C3C" w14:textId="77777777" w:rsidR="00A90059" w:rsidRPr="007D0154" w:rsidRDefault="00A90059" w:rsidP="00B16C30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CE345C" w:rsidRPr="007D0154" w14:paraId="62C7E692" w14:textId="77777777" w:rsidTr="00EB2560">
        <w:tc>
          <w:tcPr>
            <w:tcW w:w="8494" w:type="dxa"/>
            <w:gridSpan w:val="2"/>
            <w:shd w:val="clear" w:color="auto" w:fill="A6A6A6" w:themeFill="background1" w:themeFillShade="A6"/>
            <w:vAlign w:val="center"/>
          </w:tcPr>
          <w:p w14:paraId="65C8C8B0" w14:textId="77777777" w:rsidR="00CE345C" w:rsidRPr="007D0154" w:rsidRDefault="00CE345C" w:rsidP="00EB256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0154">
              <w:rPr>
                <w:rFonts w:ascii="Calibri" w:hAnsi="Calibri" w:cs="Calibri"/>
                <w:b/>
                <w:bCs/>
                <w:sz w:val="18"/>
                <w:szCs w:val="18"/>
              </w:rPr>
              <w:t>Tipo de Acción 4</w:t>
            </w:r>
          </w:p>
        </w:tc>
      </w:tr>
      <w:tr w:rsidR="00CE345C" w:rsidRPr="007D0154" w14:paraId="3008D840" w14:textId="77777777" w:rsidTr="003262F8">
        <w:trPr>
          <w:trHeight w:val="593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867340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4B5E6D" w14:textId="77777777" w:rsidR="00CE345C" w:rsidRPr="007D0154" w:rsidRDefault="00CE345C" w:rsidP="00EB2560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D01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1DF08AC8" w14:textId="7C2B337C" w:rsidR="00CE345C" w:rsidRPr="007D0154" w:rsidRDefault="00CE345C" w:rsidP="00EB2560">
            <w:pPr>
              <w:pStyle w:val="Default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7D0154">
              <w:rPr>
                <w:sz w:val="18"/>
                <w:szCs w:val="18"/>
              </w:rPr>
              <w:t>RCR 77</w:t>
            </w:r>
          </w:p>
        </w:tc>
      </w:tr>
      <w:tr w:rsidR="00CE345C" w:rsidRPr="007D0154" w14:paraId="37ED0ADA" w14:textId="77777777" w:rsidTr="004905D0">
        <w:trPr>
          <w:trHeight w:val="763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44B4A62" w14:textId="77777777" w:rsidR="004905D0" w:rsidRPr="007D0154" w:rsidRDefault="004905D0" w:rsidP="004905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Visitantes de instalaciones culturales</w:t>
            </w:r>
          </w:p>
          <w:p w14:paraId="5E5CCE90" w14:textId="47714EAB" w:rsidR="00CE345C" w:rsidRPr="007D0154" w:rsidRDefault="004905D0" w:rsidP="004905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y turísticas apoyadas</w:t>
            </w:r>
          </w:p>
        </w:tc>
        <w:tc>
          <w:tcPr>
            <w:tcW w:w="4246" w:type="dxa"/>
            <w:shd w:val="clear" w:color="auto" w:fill="F2F2F2" w:themeFill="background1" w:themeFillShade="F2"/>
            <w:vAlign w:val="center"/>
          </w:tcPr>
          <w:p w14:paraId="1107415F" w14:textId="77777777" w:rsidR="004905D0" w:rsidRPr="007D0154" w:rsidRDefault="00CE345C" w:rsidP="004905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 xml:space="preserve">Unidad de medida: </w:t>
            </w:r>
          </w:p>
          <w:p w14:paraId="6685D945" w14:textId="3A48AC50" w:rsidR="00CE345C" w:rsidRPr="007D0154" w:rsidRDefault="004905D0" w:rsidP="004905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D0154">
              <w:rPr>
                <w:rFonts w:ascii="Calibri" w:hAnsi="Calibri" w:cs="Calibri"/>
                <w:sz w:val="18"/>
                <w:szCs w:val="18"/>
              </w:rPr>
              <w:t>Número de visitantes/año</w:t>
            </w:r>
          </w:p>
        </w:tc>
      </w:tr>
    </w:tbl>
    <w:p w14:paraId="71E510C7" w14:textId="5304F12B" w:rsidR="004905D0" w:rsidRPr="007D0154" w:rsidRDefault="004905D0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Valor estimado indicador de resultado en 2023:</w:t>
      </w:r>
    </w:p>
    <w:p w14:paraId="0CD56735" w14:textId="77777777" w:rsidR="004905D0" w:rsidRPr="007D0154" w:rsidRDefault="004905D0" w:rsidP="007D0154">
      <w:pPr>
        <w:jc w:val="both"/>
        <w:rPr>
          <w:rFonts w:ascii="Calibri" w:hAnsi="Calibri" w:cs="Calibri"/>
          <w:w w:val="110"/>
        </w:rPr>
      </w:pPr>
    </w:p>
    <w:p w14:paraId="13411C7C" w14:textId="3BBCC526" w:rsidR="00E92363" w:rsidRPr="007D0154" w:rsidRDefault="00E92363" w:rsidP="007D0154">
      <w:pPr>
        <w:pStyle w:val="Ttulo1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Otros datos</w:t>
      </w:r>
    </w:p>
    <w:p w14:paraId="63552DAF" w14:textId="77777777" w:rsidR="00EB7A5D" w:rsidRPr="007D0154" w:rsidRDefault="00EB7A5D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Otras fuentes de financiación</w:t>
      </w:r>
    </w:p>
    <w:p w14:paraId="3BA90AFA" w14:textId="48C99D05" w:rsidR="004F4EF2" w:rsidRPr="007D0154" w:rsidRDefault="00CA0752" w:rsidP="009007F0">
      <w:pPr>
        <w:jc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6493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EF2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4F4EF2" w:rsidRPr="007D0154">
        <w:rPr>
          <w:rFonts w:ascii="Calibri" w:hAnsi="Calibri" w:cs="Calibri"/>
        </w:rPr>
        <w:t xml:space="preserve"> Sí</w:t>
      </w:r>
      <w:r w:rsidR="004F4EF2" w:rsidRPr="007D0154">
        <w:rPr>
          <w:rFonts w:ascii="Calibri" w:hAnsi="Calibri" w:cs="Calibri"/>
        </w:rPr>
        <w:tab/>
      </w:r>
      <w:r w:rsidR="004F4EF2" w:rsidRPr="007D0154">
        <w:rPr>
          <w:rFonts w:ascii="Calibri" w:hAnsi="Calibri" w:cs="Calibri"/>
        </w:rPr>
        <w:tab/>
      </w:r>
      <w:r w:rsidR="004F4EF2" w:rsidRPr="007D0154">
        <w:rPr>
          <w:rFonts w:ascii="Calibri" w:hAnsi="Calibri" w:cs="Calibri"/>
        </w:rPr>
        <w:tab/>
      </w:r>
      <w:r w:rsidR="004F4EF2" w:rsidRPr="007D0154">
        <w:rPr>
          <w:rFonts w:ascii="Calibri" w:hAnsi="Calibri" w:cs="Calibri"/>
        </w:rPr>
        <w:tab/>
      </w:r>
      <w:r w:rsidR="004F4EF2" w:rsidRPr="007D0154">
        <w:rPr>
          <w:rFonts w:ascii="Calibri" w:hAnsi="Calibri" w:cs="Calibri"/>
        </w:rPr>
        <w:tab/>
      </w:r>
      <w:r w:rsidR="004F4EF2" w:rsidRPr="007D0154">
        <w:rPr>
          <w:rFonts w:ascii="Calibri" w:hAnsi="Calibri" w:cs="Calibri"/>
        </w:rPr>
        <w:tab/>
      </w:r>
      <w:r w:rsidR="004F4EF2" w:rsidRPr="007D0154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70841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EF2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4F4EF2" w:rsidRPr="007D0154">
        <w:rPr>
          <w:rFonts w:ascii="Calibri" w:hAnsi="Calibri" w:cs="Calibri"/>
        </w:rPr>
        <w:t xml:space="preserve"> No</w:t>
      </w:r>
    </w:p>
    <w:p w14:paraId="0D5A4579" w14:textId="527DB582" w:rsidR="00FA1576" w:rsidRPr="007D0154" w:rsidRDefault="00410E0E" w:rsidP="007D0154">
      <w:pPr>
        <w:jc w:val="both"/>
        <w:rPr>
          <w:rFonts w:ascii="Calibri" w:hAnsi="Calibri" w:cs="Calibri"/>
          <w:i/>
          <w:iCs/>
        </w:rPr>
      </w:pPr>
      <w:r w:rsidRPr="007D0154">
        <w:rPr>
          <w:rFonts w:ascii="Calibri" w:hAnsi="Calibri" w:cs="Calibri"/>
          <w:i/>
          <w:iCs/>
        </w:rPr>
        <w:lastRenderedPageBreak/>
        <w:t xml:space="preserve">(Indicar si se han solicitado o se solicitarán otras subvenciones para financiar la ejecución de la operación. En caso, afirmativo, indicar </w:t>
      </w:r>
      <w:r w:rsidR="00FE073F" w:rsidRPr="007D0154">
        <w:rPr>
          <w:rFonts w:ascii="Calibri" w:hAnsi="Calibri" w:cs="Calibri"/>
          <w:i/>
          <w:iCs/>
        </w:rPr>
        <w:t>la nombre de la convocatoria, entidad gestora y cantidad solicitada).</w:t>
      </w:r>
    </w:p>
    <w:p w14:paraId="3220D744" w14:textId="374CC3B4" w:rsidR="001837E7" w:rsidRPr="007D0154" w:rsidRDefault="003859CA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Financiación cruzada FEDER-FSE+</w:t>
      </w:r>
    </w:p>
    <w:p w14:paraId="1262CE31" w14:textId="1F36B1E4" w:rsidR="00FE073F" w:rsidRDefault="00CA0752" w:rsidP="009007F0">
      <w:pPr>
        <w:jc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9742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AAE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FE073F" w:rsidRPr="007D0154">
        <w:rPr>
          <w:rFonts w:ascii="Calibri" w:hAnsi="Calibri" w:cs="Calibri"/>
        </w:rPr>
        <w:t xml:space="preserve"> Sí</w:t>
      </w:r>
      <w:r w:rsidR="001A3AAE" w:rsidRPr="007D0154">
        <w:rPr>
          <w:rFonts w:ascii="Calibri" w:hAnsi="Calibri" w:cs="Calibri"/>
        </w:rPr>
        <w:tab/>
      </w:r>
      <w:r w:rsidR="001A3AAE" w:rsidRPr="007D0154">
        <w:rPr>
          <w:rFonts w:ascii="Calibri" w:hAnsi="Calibri" w:cs="Calibri"/>
        </w:rPr>
        <w:tab/>
      </w:r>
      <w:r w:rsidR="001A3AAE" w:rsidRPr="007D0154">
        <w:rPr>
          <w:rFonts w:ascii="Calibri" w:hAnsi="Calibri" w:cs="Calibri"/>
        </w:rPr>
        <w:tab/>
      </w:r>
      <w:r w:rsidR="001A3AAE" w:rsidRPr="007D0154">
        <w:rPr>
          <w:rFonts w:ascii="Calibri" w:hAnsi="Calibri" w:cs="Calibri"/>
        </w:rPr>
        <w:tab/>
      </w:r>
      <w:r w:rsidR="001A3AAE" w:rsidRPr="007D0154">
        <w:rPr>
          <w:rFonts w:ascii="Calibri" w:hAnsi="Calibri" w:cs="Calibri"/>
        </w:rPr>
        <w:tab/>
      </w:r>
      <w:r w:rsidR="001A3AAE" w:rsidRPr="007D0154">
        <w:rPr>
          <w:rFonts w:ascii="Calibri" w:hAnsi="Calibri" w:cs="Calibri"/>
        </w:rPr>
        <w:tab/>
      </w:r>
      <w:r w:rsidR="001A3AAE" w:rsidRPr="007D0154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08965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AAE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1A3AAE" w:rsidRPr="007D0154">
        <w:rPr>
          <w:rFonts w:ascii="Calibri" w:hAnsi="Calibri" w:cs="Calibri"/>
        </w:rPr>
        <w:t xml:space="preserve"> No</w:t>
      </w:r>
    </w:p>
    <w:p w14:paraId="40FEAF5A" w14:textId="66A32D0F" w:rsidR="00446921" w:rsidRPr="00446921" w:rsidRDefault="00446921" w:rsidP="00446921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>
        <w:rPr>
          <w:rFonts w:ascii="Calibri" w:hAnsi="Calibri" w:cs="Calibri"/>
          <w:w w:val="110"/>
        </w:rPr>
        <w:t>La operación tiene costes indirectos</w:t>
      </w:r>
    </w:p>
    <w:p w14:paraId="0599E498" w14:textId="77777777" w:rsidR="00446921" w:rsidRPr="007D0154" w:rsidRDefault="00CA0752" w:rsidP="009007F0">
      <w:pPr>
        <w:jc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5627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921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446921" w:rsidRPr="007D0154">
        <w:rPr>
          <w:rFonts w:ascii="Calibri" w:hAnsi="Calibri" w:cs="Calibri"/>
        </w:rPr>
        <w:t xml:space="preserve"> Sí</w:t>
      </w:r>
      <w:r w:rsidR="00446921" w:rsidRPr="007D0154">
        <w:rPr>
          <w:rFonts w:ascii="Calibri" w:hAnsi="Calibri" w:cs="Calibri"/>
        </w:rPr>
        <w:tab/>
      </w:r>
      <w:r w:rsidR="00446921" w:rsidRPr="007D0154">
        <w:rPr>
          <w:rFonts w:ascii="Calibri" w:hAnsi="Calibri" w:cs="Calibri"/>
        </w:rPr>
        <w:tab/>
      </w:r>
      <w:r w:rsidR="00446921" w:rsidRPr="007D0154">
        <w:rPr>
          <w:rFonts w:ascii="Calibri" w:hAnsi="Calibri" w:cs="Calibri"/>
        </w:rPr>
        <w:tab/>
      </w:r>
      <w:r w:rsidR="00446921" w:rsidRPr="007D0154">
        <w:rPr>
          <w:rFonts w:ascii="Calibri" w:hAnsi="Calibri" w:cs="Calibri"/>
        </w:rPr>
        <w:tab/>
      </w:r>
      <w:r w:rsidR="00446921" w:rsidRPr="007D0154">
        <w:rPr>
          <w:rFonts w:ascii="Calibri" w:hAnsi="Calibri" w:cs="Calibri"/>
        </w:rPr>
        <w:tab/>
      </w:r>
      <w:r w:rsidR="00446921" w:rsidRPr="007D0154">
        <w:rPr>
          <w:rFonts w:ascii="Calibri" w:hAnsi="Calibri" w:cs="Calibri"/>
        </w:rPr>
        <w:tab/>
      </w:r>
      <w:r w:rsidR="00446921" w:rsidRPr="007D0154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85591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921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446921" w:rsidRPr="007D0154">
        <w:rPr>
          <w:rFonts w:ascii="Calibri" w:hAnsi="Calibri" w:cs="Calibri"/>
        </w:rPr>
        <w:t xml:space="preserve"> No</w:t>
      </w:r>
    </w:p>
    <w:p w14:paraId="5434F307" w14:textId="14EE8C2A" w:rsidR="00446921" w:rsidRDefault="00446921" w:rsidP="00446921">
      <w:pPr>
        <w:pStyle w:val="Ttulo2"/>
        <w:numPr>
          <w:ilvl w:val="1"/>
          <w:numId w:val="31"/>
        </w:numPr>
        <w:spacing w:before="120" w:after="120" w:line="276" w:lineRule="auto"/>
        <w:jc w:val="both"/>
        <w:rPr>
          <w:rFonts w:ascii="Calibri" w:hAnsi="Calibri" w:cs="Calibri"/>
          <w:w w:val="110"/>
        </w:rPr>
      </w:pPr>
      <w:r>
        <w:rPr>
          <w:rFonts w:ascii="Calibri" w:hAnsi="Calibri" w:cs="Calibri"/>
          <w:w w:val="110"/>
        </w:rPr>
        <w:t>Forma de ejecución de la operación</w:t>
      </w:r>
    </w:p>
    <w:p w14:paraId="309DB0D0" w14:textId="28459E3A" w:rsidR="00446921" w:rsidRPr="00446921" w:rsidRDefault="00446921" w:rsidP="00446921">
      <w:pPr>
        <w:jc w:val="both"/>
        <w:rPr>
          <w:rFonts w:ascii="Calibri" w:hAnsi="Calibri" w:cs="Calibri"/>
          <w:i/>
          <w:iCs/>
        </w:rPr>
      </w:pPr>
      <w:r w:rsidRPr="00446921">
        <w:rPr>
          <w:rFonts w:ascii="Calibri" w:hAnsi="Calibri" w:cs="Calibri"/>
          <w:i/>
          <w:iCs/>
        </w:rPr>
        <w:t>(Se puede marcar más de una opción)</w:t>
      </w:r>
    </w:p>
    <w:p w14:paraId="461FF0CD" w14:textId="06A8D661" w:rsidR="00446921" w:rsidRDefault="00CA0752" w:rsidP="00446921">
      <w:sdt>
        <w:sdtPr>
          <w:rPr>
            <w:rFonts w:ascii="Calibri" w:hAnsi="Calibri" w:cs="Calibri"/>
          </w:rPr>
          <w:id w:val="-35095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921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446921">
        <w:t xml:space="preserve"> Contratación pública</w:t>
      </w:r>
    </w:p>
    <w:p w14:paraId="39D99B24" w14:textId="1D458AD1" w:rsidR="00446921" w:rsidRDefault="00CA0752" w:rsidP="00446921">
      <w:sdt>
        <w:sdtPr>
          <w:rPr>
            <w:rFonts w:ascii="Calibri" w:hAnsi="Calibri" w:cs="Calibri"/>
          </w:rPr>
          <w:id w:val="74508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921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446921">
        <w:t xml:space="preserve"> Medios propios</w:t>
      </w:r>
    </w:p>
    <w:p w14:paraId="68824293" w14:textId="06FED0F7" w:rsidR="00446921" w:rsidRDefault="00CA0752" w:rsidP="00446921">
      <w:sdt>
        <w:sdtPr>
          <w:rPr>
            <w:rFonts w:ascii="Calibri" w:hAnsi="Calibri" w:cs="Calibri"/>
          </w:rPr>
          <w:id w:val="53415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921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446921">
        <w:t xml:space="preserve"> Encargos/encomienda de gestión </w:t>
      </w:r>
    </w:p>
    <w:p w14:paraId="522A6910" w14:textId="37008F77" w:rsidR="00446921" w:rsidRDefault="00CA0752" w:rsidP="00446921">
      <w:sdt>
        <w:sdtPr>
          <w:rPr>
            <w:rFonts w:ascii="Calibri" w:hAnsi="Calibri" w:cs="Calibri"/>
          </w:rPr>
          <w:id w:val="-24711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921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446921">
        <w:t xml:space="preserve"> Convenios</w:t>
      </w:r>
    </w:p>
    <w:p w14:paraId="64DDA2A8" w14:textId="055746CC" w:rsidR="00446921" w:rsidRPr="00446921" w:rsidRDefault="00CA0752" w:rsidP="00446921">
      <w:sdt>
        <w:sdtPr>
          <w:rPr>
            <w:rFonts w:ascii="Calibri" w:hAnsi="Calibri" w:cs="Calibri"/>
          </w:rPr>
          <w:id w:val="146122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921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446921">
        <w:t xml:space="preserve"> Convocatoria de ayudas </w:t>
      </w:r>
    </w:p>
    <w:p w14:paraId="7569331F" w14:textId="1B085089" w:rsidR="003859CA" w:rsidRPr="007D0154" w:rsidRDefault="00FA1576" w:rsidP="007D0154">
      <w:pPr>
        <w:pStyle w:val="Ttulo2"/>
        <w:spacing w:before="120" w:after="120" w:line="276" w:lineRule="auto"/>
        <w:jc w:val="both"/>
        <w:rPr>
          <w:rFonts w:ascii="Calibri" w:hAnsi="Calibri" w:cs="Calibri"/>
          <w:w w:val="110"/>
        </w:rPr>
      </w:pPr>
      <w:r w:rsidRPr="007D0154">
        <w:rPr>
          <w:rFonts w:ascii="Calibri" w:hAnsi="Calibri" w:cs="Calibri"/>
          <w:w w:val="110"/>
        </w:rPr>
        <w:t>La operación genera ingresos</w:t>
      </w:r>
      <w:r w:rsidR="001A3AAE" w:rsidRPr="007D0154">
        <w:rPr>
          <w:rFonts w:ascii="Calibri" w:hAnsi="Calibri" w:cs="Calibri"/>
          <w:w w:val="110"/>
        </w:rPr>
        <w:t xml:space="preserve"> una vez finalizada</w:t>
      </w:r>
    </w:p>
    <w:p w14:paraId="6A25AC27" w14:textId="708905DA" w:rsidR="00FA1576" w:rsidRPr="007D0154" w:rsidRDefault="00CA0752" w:rsidP="009007F0">
      <w:pPr>
        <w:jc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7423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AAE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1A3AAE" w:rsidRPr="007D0154">
        <w:rPr>
          <w:rFonts w:ascii="Calibri" w:hAnsi="Calibri" w:cs="Calibri"/>
        </w:rPr>
        <w:t xml:space="preserve"> Sí</w:t>
      </w:r>
      <w:r w:rsidR="001A3AAE" w:rsidRPr="007D0154">
        <w:rPr>
          <w:rFonts w:ascii="Calibri" w:hAnsi="Calibri" w:cs="Calibri"/>
        </w:rPr>
        <w:tab/>
      </w:r>
      <w:r w:rsidR="001A3AAE" w:rsidRPr="007D0154">
        <w:rPr>
          <w:rFonts w:ascii="Calibri" w:hAnsi="Calibri" w:cs="Calibri"/>
        </w:rPr>
        <w:tab/>
      </w:r>
      <w:r w:rsidR="001A3AAE" w:rsidRPr="007D0154">
        <w:rPr>
          <w:rFonts w:ascii="Calibri" w:hAnsi="Calibri" w:cs="Calibri"/>
        </w:rPr>
        <w:tab/>
      </w:r>
      <w:r w:rsidR="001A3AAE" w:rsidRPr="007D0154">
        <w:rPr>
          <w:rFonts w:ascii="Calibri" w:hAnsi="Calibri" w:cs="Calibri"/>
        </w:rPr>
        <w:tab/>
      </w:r>
      <w:r w:rsidR="001A3AAE" w:rsidRPr="007D0154">
        <w:rPr>
          <w:rFonts w:ascii="Calibri" w:hAnsi="Calibri" w:cs="Calibri"/>
        </w:rPr>
        <w:tab/>
      </w:r>
      <w:r w:rsidR="001A3AAE" w:rsidRPr="007D0154">
        <w:rPr>
          <w:rFonts w:ascii="Calibri" w:hAnsi="Calibri" w:cs="Calibri"/>
        </w:rPr>
        <w:tab/>
      </w:r>
      <w:r w:rsidR="001A3AAE" w:rsidRPr="007D0154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17779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AAE" w:rsidRPr="007D0154">
            <w:rPr>
              <w:rFonts w:ascii="Segoe UI Symbol" w:eastAsia="MS Gothic" w:hAnsi="Segoe UI Symbol" w:cs="Segoe UI Symbol"/>
            </w:rPr>
            <w:t>☐</w:t>
          </w:r>
        </w:sdtContent>
      </w:sdt>
      <w:r w:rsidR="001A3AAE" w:rsidRPr="007D0154">
        <w:rPr>
          <w:rFonts w:ascii="Calibri" w:hAnsi="Calibri" w:cs="Calibri"/>
        </w:rPr>
        <w:t xml:space="preserve"> No</w:t>
      </w:r>
    </w:p>
    <w:p w14:paraId="0B65AC40" w14:textId="77777777" w:rsidR="00B16C30" w:rsidRPr="007D0154" w:rsidRDefault="00B16C30" w:rsidP="00B16C30">
      <w:pPr>
        <w:rPr>
          <w:rFonts w:ascii="Calibri" w:hAnsi="Calibri" w:cs="Calibri"/>
        </w:rPr>
      </w:pPr>
    </w:p>
    <w:p w14:paraId="0F8A7302" w14:textId="77777777" w:rsidR="00606B19" w:rsidRPr="007D0154" w:rsidRDefault="00606B19" w:rsidP="00FB7369">
      <w:pPr>
        <w:spacing w:before="120" w:after="120" w:line="276" w:lineRule="auto"/>
        <w:jc w:val="both"/>
        <w:rPr>
          <w:rFonts w:ascii="Calibri" w:hAnsi="Calibri" w:cs="Calibri"/>
        </w:rPr>
      </w:pPr>
    </w:p>
    <w:sectPr w:rsidR="00606B19" w:rsidRPr="007D015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BBAA" w14:textId="77777777" w:rsidR="002D4715" w:rsidRDefault="002D4715" w:rsidP="003A2309">
      <w:pPr>
        <w:spacing w:after="0" w:line="240" w:lineRule="auto"/>
      </w:pPr>
      <w:r>
        <w:separator/>
      </w:r>
    </w:p>
  </w:endnote>
  <w:endnote w:type="continuationSeparator" w:id="0">
    <w:p w14:paraId="13255192" w14:textId="77777777" w:rsidR="002D4715" w:rsidRDefault="002D4715" w:rsidP="003A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2028629"/>
      <w:docPartObj>
        <w:docPartGallery w:val="Page Numbers (Bottom of Page)"/>
        <w:docPartUnique/>
      </w:docPartObj>
    </w:sdtPr>
    <w:sdtEndPr/>
    <w:sdtContent>
      <w:p w14:paraId="7A56A08C" w14:textId="6720204E" w:rsidR="003A2309" w:rsidRDefault="003A230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42A1D" w14:textId="77777777" w:rsidR="003A2309" w:rsidRDefault="003A23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7D4D" w14:textId="77777777" w:rsidR="002D4715" w:rsidRDefault="002D4715" w:rsidP="003A2309">
      <w:pPr>
        <w:spacing w:after="0" w:line="240" w:lineRule="auto"/>
      </w:pPr>
      <w:r>
        <w:separator/>
      </w:r>
    </w:p>
  </w:footnote>
  <w:footnote w:type="continuationSeparator" w:id="0">
    <w:p w14:paraId="4291193C" w14:textId="77777777" w:rsidR="002D4715" w:rsidRDefault="002D4715" w:rsidP="003A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4B45" w14:textId="2F978FA3" w:rsidR="00474C50" w:rsidRDefault="00EA6C1F">
    <w:pPr>
      <w:pStyle w:val="Encabezado"/>
    </w:pPr>
    <w:r w:rsidRPr="00F2296D">
      <w:rPr>
        <w:noProof/>
      </w:rPr>
      <w:drawing>
        <wp:anchor distT="0" distB="0" distL="114300" distR="114300" simplePos="0" relativeHeight="251660288" behindDoc="0" locked="0" layoutInCell="1" allowOverlap="1" wp14:anchorId="646E381B" wp14:editId="38B26413">
          <wp:simplePos x="0" y="0"/>
          <wp:positionH relativeFrom="column">
            <wp:posOffset>4446058</wp:posOffset>
          </wp:positionH>
          <wp:positionV relativeFrom="paragraph">
            <wp:posOffset>-233257</wp:posOffset>
          </wp:positionV>
          <wp:extent cx="1069340" cy="454025"/>
          <wp:effectExtent l="0" t="0" r="0" b="3175"/>
          <wp:wrapSquare wrapText="bothSides"/>
          <wp:docPr id="1337871727" name="Imagen 2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71727" name="Imagen 2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C50" w:rsidRPr="00474C50">
      <w:rPr>
        <w:noProof/>
      </w:rPr>
      <w:drawing>
        <wp:anchor distT="0" distB="0" distL="114300" distR="114300" simplePos="0" relativeHeight="251658240" behindDoc="0" locked="0" layoutInCell="1" allowOverlap="1" wp14:anchorId="30DCC86A" wp14:editId="33C79025">
          <wp:simplePos x="0" y="0"/>
          <wp:positionH relativeFrom="column">
            <wp:posOffset>-180975</wp:posOffset>
          </wp:positionH>
          <wp:positionV relativeFrom="paragraph">
            <wp:posOffset>-254635</wp:posOffset>
          </wp:positionV>
          <wp:extent cx="4564380" cy="497205"/>
          <wp:effectExtent l="0" t="0" r="7620" b="0"/>
          <wp:wrapSquare wrapText="bothSides"/>
          <wp:docPr id="16684217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42173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438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6A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387593"/>
    <w:multiLevelType w:val="multilevel"/>
    <w:tmpl w:val="4E662A9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70511A"/>
    <w:multiLevelType w:val="multilevel"/>
    <w:tmpl w:val="43F453A2"/>
    <w:lvl w:ilvl="0">
      <w:start w:val="1"/>
      <w:numFmt w:val="decimal"/>
      <w:lvlText w:val="%1"/>
      <w:lvlJc w:val="left"/>
      <w:pPr>
        <w:ind w:left="2881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881" w:hanging="353"/>
      </w:pPr>
      <w:rPr>
        <w:rFonts w:ascii="Arial" w:eastAsia="Arial" w:hAnsi="Arial" w:cs="Arial" w:hint="default"/>
        <w:b/>
        <w:bCs/>
        <w:i w:val="0"/>
        <w:iCs w:val="0"/>
        <w:spacing w:val="0"/>
        <w:w w:val="110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4457" w:hanging="3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46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34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3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12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89" w:hanging="353"/>
      </w:pPr>
      <w:rPr>
        <w:rFonts w:hint="default"/>
        <w:lang w:val="es-ES" w:eastAsia="en-US" w:bidi="ar-SA"/>
      </w:rPr>
    </w:lvl>
  </w:abstractNum>
  <w:abstractNum w:abstractNumId="3" w15:restartNumberingAfterBreak="0">
    <w:nsid w:val="17FA75C6"/>
    <w:multiLevelType w:val="multilevel"/>
    <w:tmpl w:val="ECC03CBC"/>
    <w:lvl w:ilvl="0">
      <w:start w:val="2"/>
      <w:numFmt w:val="decimal"/>
      <w:lvlText w:val="%1"/>
      <w:lvlJc w:val="left"/>
      <w:pPr>
        <w:ind w:left="2881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881" w:hanging="353"/>
      </w:pPr>
      <w:rPr>
        <w:rFonts w:ascii="Arial" w:eastAsia="Arial" w:hAnsi="Arial" w:cs="Arial" w:hint="default"/>
        <w:b/>
        <w:bCs/>
        <w:i w:val="0"/>
        <w:iCs w:val="0"/>
        <w:spacing w:val="0"/>
        <w:w w:val="110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4457" w:hanging="3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46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34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3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12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89" w:hanging="353"/>
      </w:pPr>
      <w:rPr>
        <w:rFonts w:hint="default"/>
        <w:lang w:val="es-ES" w:eastAsia="en-US" w:bidi="ar-SA"/>
      </w:rPr>
    </w:lvl>
  </w:abstractNum>
  <w:abstractNum w:abstractNumId="4" w15:restartNumberingAfterBreak="0">
    <w:nsid w:val="18B053A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20399E"/>
    <w:multiLevelType w:val="multilevel"/>
    <w:tmpl w:val="64769D8A"/>
    <w:lvl w:ilvl="0">
      <w:start w:val="9"/>
      <w:numFmt w:val="decimal"/>
      <w:lvlText w:val="%1"/>
      <w:lvlJc w:val="left"/>
      <w:pPr>
        <w:ind w:left="2881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898" w:hanging="353"/>
      </w:pPr>
      <w:rPr>
        <w:rFonts w:ascii="Arial" w:eastAsia="Arial" w:hAnsi="Arial" w:cs="Arial" w:hint="default"/>
        <w:b/>
        <w:bCs/>
        <w:i w:val="0"/>
        <w:iCs w:val="0"/>
        <w:spacing w:val="0"/>
        <w:w w:val="110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4457" w:hanging="3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46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34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3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12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89" w:hanging="353"/>
      </w:pPr>
      <w:rPr>
        <w:rFonts w:hint="default"/>
        <w:lang w:val="es-ES" w:eastAsia="en-US" w:bidi="ar-SA"/>
      </w:rPr>
    </w:lvl>
  </w:abstractNum>
  <w:abstractNum w:abstractNumId="6" w15:restartNumberingAfterBreak="0">
    <w:nsid w:val="317F0B1A"/>
    <w:multiLevelType w:val="multilevel"/>
    <w:tmpl w:val="17125404"/>
    <w:lvl w:ilvl="0">
      <w:start w:val="6"/>
      <w:numFmt w:val="decimal"/>
      <w:lvlText w:val="%1"/>
      <w:lvlJc w:val="left"/>
      <w:pPr>
        <w:ind w:left="2883" w:hanging="35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883" w:hanging="356"/>
      </w:pPr>
      <w:rPr>
        <w:rFonts w:ascii="Arial" w:eastAsia="Arial" w:hAnsi="Arial" w:cs="Arial" w:hint="default"/>
        <w:b/>
        <w:bCs/>
        <w:i w:val="0"/>
        <w:iCs w:val="0"/>
        <w:spacing w:val="0"/>
        <w:w w:val="110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4457" w:hanging="35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46" w:hanging="3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34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3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12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89" w:hanging="356"/>
      </w:pPr>
      <w:rPr>
        <w:rFonts w:hint="default"/>
        <w:lang w:val="es-ES" w:eastAsia="en-US" w:bidi="ar-SA"/>
      </w:rPr>
    </w:lvl>
  </w:abstractNum>
  <w:abstractNum w:abstractNumId="7" w15:restartNumberingAfterBreak="0">
    <w:nsid w:val="3D1330DD"/>
    <w:multiLevelType w:val="multilevel"/>
    <w:tmpl w:val="9954B7F0"/>
    <w:lvl w:ilvl="0">
      <w:start w:val="5"/>
      <w:numFmt w:val="decimal"/>
      <w:lvlText w:val="%1"/>
      <w:lvlJc w:val="left"/>
      <w:pPr>
        <w:ind w:left="2881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881" w:hanging="353"/>
      </w:pPr>
      <w:rPr>
        <w:rFonts w:ascii="Arial" w:eastAsia="Arial" w:hAnsi="Arial" w:cs="Arial" w:hint="default"/>
        <w:b/>
        <w:bCs/>
        <w:i w:val="0"/>
        <w:iCs w:val="0"/>
        <w:spacing w:val="0"/>
        <w:w w:val="110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4457" w:hanging="3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46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34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3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12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89" w:hanging="353"/>
      </w:pPr>
      <w:rPr>
        <w:rFonts w:hint="default"/>
        <w:lang w:val="es-ES" w:eastAsia="en-US" w:bidi="ar-SA"/>
      </w:rPr>
    </w:lvl>
  </w:abstractNum>
  <w:abstractNum w:abstractNumId="8" w15:restartNumberingAfterBreak="0">
    <w:nsid w:val="3E701CE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887C88"/>
    <w:multiLevelType w:val="hybridMultilevel"/>
    <w:tmpl w:val="D88CF9E2"/>
    <w:lvl w:ilvl="0" w:tplc="2200BAE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7CFC2273"/>
    <w:multiLevelType w:val="multilevel"/>
    <w:tmpl w:val="B302D6B2"/>
    <w:lvl w:ilvl="0">
      <w:start w:val="8"/>
      <w:numFmt w:val="decimal"/>
      <w:lvlText w:val="%1"/>
      <w:lvlJc w:val="left"/>
      <w:pPr>
        <w:ind w:left="2881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881" w:hanging="353"/>
      </w:pPr>
      <w:rPr>
        <w:rFonts w:ascii="Arial" w:eastAsia="Arial" w:hAnsi="Arial" w:cs="Arial" w:hint="default"/>
        <w:b/>
        <w:bCs/>
        <w:i w:val="0"/>
        <w:iCs w:val="0"/>
        <w:spacing w:val="0"/>
        <w:w w:val="110"/>
        <w:sz w:val="19"/>
        <w:szCs w:val="1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3055" w:hanging="528"/>
      </w:pPr>
      <w:rPr>
        <w:rFonts w:ascii="Arial" w:eastAsia="Arial" w:hAnsi="Arial" w:cs="Arial" w:hint="default"/>
        <w:b/>
        <w:bCs/>
        <w:i w:val="0"/>
        <w:iCs w:val="0"/>
        <w:spacing w:val="-2"/>
        <w:w w:val="110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4772" w:hanging="5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29" w:hanging="5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85" w:hanging="5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41" w:hanging="5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98" w:hanging="5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54" w:hanging="528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9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8E"/>
    <w:rsid w:val="00012C88"/>
    <w:rsid w:val="00017640"/>
    <w:rsid w:val="00020663"/>
    <w:rsid w:val="00020792"/>
    <w:rsid w:val="000250EC"/>
    <w:rsid w:val="00025509"/>
    <w:rsid w:val="00043692"/>
    <w:rsid w:val="00044F2D"/>
    <w:rsid w:val="00045F4B"/>
    <w:rsid w:val="00053E49"/>
    <w:rsid w:val="00062F0F"/>
    <w:rsid w:val="00082559"/>
    <w:rsid w:val="00083196"/>
    <w:rsid w:val="000A14AB"/>
    <w:rsid w:val="000B06E2"/>
    <w:rsid w:val="000B118A"/>
    <w:rsid w:val="000B1860"/>
    <w:rsid w:val="000B22D6"/>
    <w:rsid w:val="000B640B"/>
    <w:rsid w:val="000D4CEF"/>
    <w:rsid w:val="000E010C"/>
    <w:rsid w:val="000E6DAA"/>
    <w:rsid w:val="001149CC"/>
    <w:rsid w:val="001377CB"/>
    <w:rsid w:val="00143EF5"/>
    <w:rsid w:val="00150946"/>
    <w:rsid w:val="00152554"/>
    <w:rsid w:val="00166C8B"/>
    <w:rsid w:val="00167526"/>
    <w:rsid w:val="00175EB6"/>
    <w:rsid w:val="001837E7"/>
    <w:rsid w:val="00194369"/>
    <w:rsid w:val="001A3AAE"/>
    <w:rsid w:val="001B2EDF"/>
    <w:rsid w:val="001D3AC9"/>
    <w:rsid w:val="001D6462"/>
    <w:rsid w:val="001E500E"/>
    <w:rsid w:val="001E70B9"/>
    <w:rsid w:val="001F34E9"/>
    <w:rsid w:val="0021092D"/>
    <w:rsid w:val="002355A7"/>
    <w:rsid w:val="002370A9"/>
    <w:rsid w:val="00241A18"/>
    <w:rsid w:val="00247C13"/>
    <w:rsid w:val="00247E48"/>
    <w:rsid w:val="00267BFB"/>
    <w:rsid w:val="002809EB"/>
    <w:rsid w:val="00286C85"/>
    <w:rsid w:val="00296FE0"/>
    <w:rsid w:val="002D4715"/>
    <w:rsid w:val="002F0E9A"/>
    <w:rsid w:val="002F0FC0"/>
    <w:rsid w:val="00300957"/>
    <w:rsid w:val="003103B8"/>
    <w:rsid w:val="00323447"/>
    <w:rsid w:val="003262F8"/>
    <w:rsid w:val="00331292"/>
    <w:rsid w:val="00332853"/>
    <w:rsid w:val="00333CE6"/>
    <w:rsid w:val="00343253"/>
    <w:rsid w:val="00345C4A"/>
    <w:rsid w:val="00347AFC"/>
    <w:rsid w:val="00355B10"/>
    <w:rsid w:val="00381F2C"/>
    <w:rsid w:val="003859CA"/>
    <w:rsid w:val="003A2309"/>
    <w:rsid w:val="003A244E"/>
    <w:rsid w:val="003F76D8"/>
    <w:rsid w:val="004016A9"/>
    <w:rsid w:val="004051BA"/>
    <w:rsid w:val="00407759"/>
    <w:rsid w:val="00410E0E"/>
    <w:rsid w:val="004110FA"/>
    <w:rsid w:val="00411EC6"/>
    <w:rsid w:val="00413A45"/>
    <w:rsid w:val="0043540A"/>
    <w:rsid w:val="00444B77"/>
    <w:rsid w:val="00446921"/>
    <w:rsid w:val="004473BC"/>
    <w:rsid w:val="00456A55"/>
    <w:rsid w:val="00461BA1"/>
    <w:rsid w:val="0047021F"/>
    <w:rsid w:val="00474C50"/>
    <w:rsid w:val="0047749E"/>
    <w:rsid w:val="00482DA9"/>
    <w:rsid w:val="00483818"/>
    <w:rsid w:val="004905D0"/>
    <w:rsid w:val="004952D8"/>
    <w:rsid w:val="004B5906"/>
    <w:rsid w:val="004B743C"/>
    <w:rsid w:val="004C4033"/>
    <w:rsid w:val="004C503A"/>
    <w:rsid w:val="004E2628"/>
    <w:rsid w:val="004F4EF2"/>
    <w:rsid w:val="004F61A7"/>
    <w:rsid w:val="00502602"/>
    <w:rsid w:val="00546016"/>
    <w:rsid w:val="005503E5"/>
    <w:rsid w:val="00550F45"/>
    <w:rsid w:val="00556E26"/>
    <w:rsid w:val="0056445E"/>
    <w:rsid w:val="00576BA5"/>
    <w:rsid w:val="0058202A"/>
    <w:rsid w:val="005E234E"/>
    <w:rsid w:val="005E33C2"/>
    <w:rsid w:val="005F7278"/>
    <w:rsid w:val="0060022F"/>
    <w:rsid w:val="00606B19"/>
    <w:rsid w:val="00620431"/>
    <w:rsid w:val="00624475"/>
    <w:rsid w:val="00626638"/>
    <w:rsid w:val="00631898"/>
    <w:rsid w:val="006608C4"/>
    <w:rsid w:val="0068050D"/>
    <w:rsid w:val="0068374F"/>
    <w:rsid w:val="006849E0"/>
    <w:rsid w:val="006905E6"/>
    <w:rsid w:val="006A62D1"/>
    <w:rsid w:val="006B47BD"/>
    <w:rsid w:val="006E095D"/>
    <w:rsid w:val="006E451B"/>
    <w:rsid w:val="00722906"/>
    <w:rsid w:val="00754678"/>
    <w:rsid w:val="00754DC9"/>
    <w:rsid w:val="007727E1"/>
    <w:rsid w:val="00773271"/>
    <w:rsid w:val="00783F3C"/>
    <w:rsid w:val="007857B6"/>
    <w:rsid w:val="007A3E53"/>
    <w:rsid w:val="007B49D5"/>
    <w:rsid w:val="007D0154"/>
    <w:rsid w:val="007E6CC0"/>
    <w:rsid w:val="007F1FA8"/>
    <w:rsid w:val="008153B2"/>
    <w:rsid w:val="008204E6"/>
    <w:rsid w:val="00824B0E"/>
    <w:rsid w:val="00830A1F"/>
    <w:rsid w:val="008335FF"/>
    <w:rsid w:val="008356E7"/>
    <w:rsid w:val="0084258E"/>
    <w:rsid w:val="00860327"/>
    <w:rsid w:val="00871637"/>
    <w:rsid w:val="008D214E"/>
    <w:rsid w:val="008D3776"/>
    <w:rsid w:val="009007F0"/>
    <w:rsid w:val="009131A9"/>
    <w:rsid w:val="00923E7D"/>
    <w:rsid w:val="00927E85"/>
    <w:rsid w:val="00930560"/>
    <w:rsid w:val="00935DC4"/>
    <w:rsid w:val="00936F05"/>
    <w:rsid w:val="009554EA"/>
    <w:rsid w:val="009567C7"/>
    <w:rsid w:val="0099154B"/>
    <w:rsid w:val="009A29D5"/>
    <w:rsid w:val="009C1F7B"/>
    <w:rsid w:val="009C6255"/>
    <w:rsid w:val="009E4C99"/>
    <w:rsid w:val="009F4250"/>
    <w:rsid w:val="009F463D"/>
    <w:rsid w:val="009F6F6A"/>
    <w:rsid w:val="00A1615A"/>
    <w:rsid w:val="00A1740C"/>
    <w:rsid w:val="00A20A06"/>
    <w:rsid w:val="00A2738D"/>
    <w:rsid w:val="00A41424"/>
    <w:rsid w:val="00A50B92"/>
    <w:rsid w:val="00A55105"/>
    <w:rsid w:val="00A66F42"/>
    <w:rsid w:val="00A71279"/>
    <w:rsid w:val="00A72DF2"/>
    <w:rsid w:val="00A751B8"/>
    <w:rsid w:val="00A86B10"/>
    <w:rsid w:val="00A90059"/>
    <w:rsid w:val="00AA4EE1"/>
    <w:rsid w:val="00AB30A1"/>
    <w:rsid w:val="00AB76F8"/>
    <w:rsid w:val="00AC6C94"/>
    <w:rsid w:val="00AD6BCE"/>
    <w:rsid w:val="00AE1785"/>
    <w:rsid w:val="00AF2079"/>
    <w:rsid w:val="00AF554A"/>
    <w:rsid w:val="00B16C30"/>
    <w:rsid w:val="00B5364D"/>
    <w:rsid w:val="00B55804"/>
    <w:rsid w:val="00B67E93"/>
    <w:rsid w:val="00B70F1E"/>
    <w:rsid w:val="00B81444"/>
    <w:rsid w:val="00B83C2F"/>
    <w:rsid w:val="00B870E4"/>
    <w:rsid w:val="00B93146"/>
    <w:rsid w:val="00BA7C79"/>
    <w:rsid w:val="00BD7050"/>
    <w:rsid w:val="00BE2EC0"/>
    <w:rsid w:val="00BF4CF0"/>
    <w:rsid w:val="00BF76A0"/>
    <w:rsid w:val="00C154F8"/>
    <w:rsid w:val="00C2660A"/>
    <w:rsid w:val="00C313DA"/>
    <w:rsid w:val="00C33923"/>
    <w:rsid w:val="00C3397F"/>
    <w:rsid w:val="00C3407C"/>
    <w:rsid w:val="00C35FC1"/>
    <w:rsid w:val="00C4094F"/>
    <w:rsid w:val="00C41029"/>
    <w:rsid w:val="00C41A1E"/>
    <w:rsid w:val="00C41C41"/>
    <w:rsid w:val="00C44F7B"/>
    <w:rsid w:val="00C60AAC"/>
    <w:rsid w:val="00C60AF1"/>
    <w:rsid w:val="00C72B44"/>
    <w:rsid w:val="00C829CA"/>
    <w:rsid w:val="00C90DE0"/>
    <w:rsid w:val="00C95D20"/>
    <w:rsid w:val="00C962C9"/>
    <w:rsid w:val="00CA4806"/>
    <w:rsid w:val="00CC018E"/>
    <w:rsid w:val="00CC2E38"/>
    <w:rsid w:val="00CC73D0"/>
    <w:rsid w:val="00CD0FC1"/>
    <w:rsid w:val="00CE01ED"/>
    <w:rsid w:val="00CE296D"/>
    <w:rsid w:val="00CE345C"/>
    <w:rsid w:val="00CE6F58"/>
    <w:rsid w:val="00D00E42"/>
    <w:rsid w:val="00D033E0"/>
    <w:rsid w:val="00D07EFF"/>
    <w:rsid w:val="00D10B00"/>
    <w:rsid w:val="00D137ED"/>
    <w:rsid w:val="00D1758B"/>
    <w:rsid w:val="00D20C32"/>
    <w:rsid w:val="00D24730"/>
    <w:rsid w:val="00D3703C"/>
    <w:rsid w:val="00D5102A"/>
    <w:rsid w:val="00D62595"/>
    <w:rsid w:val="00D70EED"/>
    <w:rsid w:val="00D7613E"/>
    <w:rsid w:val="00D90FA4"/>
    <w:rsid w:val="00DA6290"/>
    <w:rsid w:val="00DA7408"/>
    <w:rsid w:val="00DC3089"/>
    <w:rsid w:val="00DC7006"/>
    <w:rsid w:val="00DD3D0C"/>
    <w:rsid w:val="00DE0EEB"/>
    <w:rsid w:val="00DE54F2"/>
    <w:rsid w:val="00DE6C7A"/>
    <w:rsid w:val="00DF29E9"/>
    <w:rsid w:val="00DF4E4A"/>
    <w:rsid w:val="00DF4EF6"/>
    <w:rsid w:val="00DF7E35"/>
    <w:rsid w:val="00E0395A"/>
    <w:rsid w:val="00E12878"/>
    <w:rsid w:val="00E16038"/>
    <w:rsid w:val="00E31A86"/>
    <w:rsid w:val="00E341D1"/>
    <w:rsid w:val="00E74FBB"/>
    <w:rsid w:val="00E75F30"/>
    <w:rsid w:val="00E92363"/>
    <w:rsid w:val="00EA4A78"/>
    <w:rsid w:val="00EA6C1F"/>
    <w:rsid w:val="00EB7A5D"/>
    <w:rsid w:val="00EC5E49"/>
    <w:rsid w:val="00EE42BF"/>
    <w:rsid w:val="00EF3586"/>
    <w:rsid w:val="00F04122"/>
    <w:rsid w:val="00F1303A"/>
    <w:rsid w:val="00F3041D"/>
    <w:rsid w:val="00F31DA8"/>
    <w:rsid w:val="00F35E49"/>
    <w:rsid w:val="00F37043"/>
    <w:rsid w:val="00F55DAA"/>
    <w:rsid w:val="00FA0FA0"/>
    <w:rsid w:val="00FA1576"/>
    <w:rsid w:val="00FB0269"/>
    <w:rsid w:val="00FB7369"/>
    <w:rsid w:val="00FC3D0C"/>
    <w:rsid w:val="00FD1BD1"/>
    <w:rsid w:val="00FD481D"/>
    <w:rsid w:val="00FE073F"/>
    <w:rsid w:val="00FF0032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4BA3"/>
  <w15:chartTrackingRefBased/>
  <w15:docId w15:val="{F66275D0-993D-4556-9921-A87A5882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258E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258E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2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2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2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2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2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2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2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2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42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2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25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25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25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25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25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25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2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2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2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2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2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25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8425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25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2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25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258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45F4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45F4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9"/>
      <w:szCs w:val="19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5F4B"/>
    <w:rPr>
      <w:rFonts w:ascii="Arial MT" w:eastAsia="Arial MT" w:hAnsi="Arial MT" w:cs="Arial MT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45F4B"/>
    <w:pPr>
      <w:widowControl w:val="0"/>
      <w:autoSpaceDE w:val="0"/>
      <w:autoSpaceDN w:val="0"/>
      <w:spacing w:before="94" w:after="0" w:line="240" w:lineRule="auto"/>
      <w:ind w:left="4"/>
      <w:jc w:val="center"/>
    </w:pPr>
    <w:rPr>
      <w:rFonts w:ascii="Arial MT" w:eastAsia="Arial MT" w:hAnsi="Arial MT" w:cs="Arial MT"/>
      <w:kern w:val="0"/>
      <w14:ligatures w14:val="none"/>
    </w:rPr>
  </w:style>
  <w:style w:type="table" w:styleId="Tablaconcuadrcula">
    <w:name w:val="Table Grid"/>
    <w:basedOn w:val="Tablanormal"/>
    <w:uiPriority w:val="39"/>
    <w:rsid w:val="000B2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2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309"/>
  </w:style>
  <w:style w:type="paragraph" w:styleId="Piedepgina">
    <w:name w:val="footer"/>
    <w:basedOn w:val="Normal"/>
    <w:link w:val="PiedepginaCar"/>
    <w:uiPriority w:val="99"/>
    <w:unhideWhenUsed/>
    <w:rsid w:val="003A2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309"/>
  </w:style>
  <w:style w:type="paragraph" w:customStyle="1" w:styleId="Default">
    <w:name w:val="Default"/>
    <w:rsid w:val="00AA4E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AE13F-30B0-45C6-A18B-B5861342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2475</Words>
  <Characters>13618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 Ureña</dc:creator>
  <cp:keywords/>
  <dc:description/>
  <cp:lastModifiedBy>Lydia Cots Muela</cp:lastModifiedBy>
  <cp:revision>2</cp:revision>
  <dcterms:created xsi:type="dcterms:W3CDTF">2026-05-27T08:24:00Z</dcterms:created>
  <dcterms:modified xsi:type="dcterms:W3CDTF">2026-05-27T08:24:00Z</dcterms:modified>
</cp:coreProperties>
</file>