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Suport a les empreses                                                                                               C-18/2025</w:t>
      </w:r>
    </w:p>
    <w:p w:rsidR="00000000" w:rsidDel="00000000" w:rsidP="00000000" w:rsidRDefault="00000000" w:rsidRPr="00000000" w14:paraId="00000003">
      <w:pPr>
        <w:spacing w:after="36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188.000000000001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12"/>
        <w:gridCol w:w="1276"/>
        <w:tblGridChange w:id="0">
          <w:tblGrid>
            <w:gridCol w:w="6912"/>
            <w:gridCol w:w="127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d'empreses visitades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serveis d'informació i orientació a les empreses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consultes ateses a les empreses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d'accions de sensibilització a les empreses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total d’empreses usuàries d’accions de sensibilització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d’accions de sensibilització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d'empreses assistents a les accions de formació empresarial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d’empreses assessorades en l’àrea 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d’empreses donades d’alta al directori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</w:tr>
    </w:tbl>
    <w:p w:rsidR="00000000" w:rsidDel="00000000" w:rsidP="00000000" w:rsidRDefault="00000000" w:rsidRPr="00000000" w14:paraId="00000016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21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2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4836794</wp:posOffset>
          </wp:positionH>
          <wp:positionV relativeFrom="paragraph">
            <wp:posOffset>86995</wp:posOffset>
          </wp:positionV>
          <wp:extent cx="742950" cy="816610"/>
          <wp:effectExtent b="0" l="0" r="0" t="0"/>
          <wp:wrapSquare wrapText="bothSides" distB="0" distT="0" distL="114300" distR="114300"/>
          <wp:docPr descr="Soc D (Color).png" id="5" name="image2.png"/>
          <a:graphic>
            <a:graphicData uri="http://schemas.openxmlformats.org/drawingml/2006/picture">
              <pic:pic>
                <pic:nvPicPr>
                  <pic:cNvPr descr="Soc D (Color)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816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0nVe5yvvdslK0vAO4Nv8hml4Dw==">CgMxLjA4AHIhMTVoY2trS0RLUTNJOVVaTHoxd01maFlBeTcxZDNOelk2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2025-03-06T10:37:00Z</dcterms:created>
  <dc:creator>pcardoa</dc:creator>
</cp:coreProperties>
</file>