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16" w:hanging="1416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 Joventut                                                                                                                       C-12/2025</w:t>
      </w:r>
    </w:p>
    <w:p w:rsidR="00000000" w:rsidDel="00000000" w:rsidP="00000000" w:rsidRDefault="00000000" w:rsidRPr="00000000" w14:paraId="00000003">
      <w:pPr>
        <w:spacing w:after="36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188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195"/>
        <w:gridCol w:w="993"/>
        <w:tblGridChange w:id="0">
          <w:tblGrid>
            <w:gridCol w:w="7195"/>
            <w:gridCol w:w="99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sol·licituds presentades per fer ús dels diferents espais dels dos serveis de joventut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d’activitats estables programades pels serveis de joventut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165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a les activitats que promou el Departament de Joventut fora dels serveis de joventut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5.953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d’activitats que realitzen les associacions adscrites al Departament de Joventut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d’instàncies presentades per registre que van destinades al Servei de Joventut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1.399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suggeriments a través de la web sjdespi.net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suggeriments a través de la web despijove.cat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Oficina Jove</w:t>
      </w:r>
    </w:p>
    <w:tbl>
      <w:tblPr>
        <w:tblStyle w:val="Table2"/>
        <w:tblW w:w="8188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054"/>
        <w:gridCol w:w="1134"/>
        <w:tblGridChange w:id="0">
          <w:tblGrid>
            <w:gridCol w:w="7054"/>
            <w:gridCol w:w="113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sol·licituds presentades per fer ús dels diferents espais de l’Oficina Jove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d’activitats estables programades pel servei de l’Oficina Jove presencials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consultes resoltes a l’Oficina Jove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727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consultes derivades d’altres serveis a l’Oficina Jove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Seguidors Facebook de l’Oficina Jove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Bulevard</w:t>
      </w:r>
    </w:p>
    <w:tbl>
      <w:tblPr>
        <w:tblStyle w:val="Table3"/>
        <w:tblW w:w="8188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054"/>
        <w:gridCol w:w="1134"/>
        <w:tblGridChange w:id="0">
          <w:tblGrid>
            <w:gridCol w:w="7054"/>
            <w:gridCol w:w="113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sol·licituds presentades per fer ús dels diferents espais del Bulevard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d’activitats estables programades pel servei del Bulevard presencials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grups que fan ús dels bucs d’assaig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Seguidors Facebook del Bulevard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Seguidors Instagram del Bulevard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2.220</w:t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2F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sectPr>
      <w:headerReference r:id="rId7" w:type="default"/>
      <w:footerReference r:id="rId8" w:type="default"/>
      <w:pgSz w:h="16838" w:w="11906" w:orient="portrait"/>
      <w:pgMar w:bottom="1361" w:top="1247" w:left="1418" w:right="1418" w:header="17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</wp:posOffset>
          </wp:positionH>
          <wp:positionV relativeFrom="paragraph">
            <wp:posOffset>-3012</wp:posOffset>
          </wp:positionV>
          <wp:extent cx="1522671" cy="850605"/>
          <wp:effectExtent b="0" l="0" r="0" t="0"/>
          <wp:wrapTopAndBottom distB="0" distT="0"/>
          <wp:docPr descr="logo_ajuntament.jpg" id="4" name="image1.jpg"/>
          <a:graphic>
            <a:graphicData uri="http://schemas.openxmlformats.org/drawingml/2006/picture">
              <pic:pic>
                <pic:nvPicPr>
                  <pic:cNvPr descr="logo_ajuntamen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671" cy="850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5016500</wp:posOffset>
          </wp:positionH>
          <wp:positionV relativeFrom="paragraph">
            <wp:posOffset>104139</wp:posOffset>
          </wp:positionV>
          <wp:extent cx="609283" cy="671773"/>
          <wp:effectExtent b="0" l="0" r="0" t="0"/>
          <wp:wrapSquare wrapText="bothSides" distB="0" distT="0" distL="114300" distR="114300"/>
          <wp:docPr descr="Soc D (Color).png" id="5" name="image2.png"/>
          <a:graphic>
            <a:graphicData uri="http://schemas.openxmlformats.org/drawingml/2006/picture">
              <pic:pic>
                <pic:nvPicPr>
                  <pic:cNvPr descr="Soc D (Color)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283" cy="6717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wJ7XgnoxmRKo3YlHVURK04n7g==">CgMxLjA4AHIhMW1OYTJhODlwOHJiLVp1WFhqMVl0QmNkSldpWm44RFlV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2025-03-06T10:23:00Z</dcterms:created>
  <dc:creator>pcardoa</dc:creator>
</cp:coreProperties>
</file>